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0D" w:rsidRPr="00041A0D" w:rsidRDefault="00041A0D" w:rsidP="00041A0D">
      <w:pPr>
        <w:tabs>
          <w:tab w:val="left" w:pos="3315"/>
        </w:tabs>
        <w:jc w:val="center"/>
        <w:rPr>
          <w:b/>
          <w:bCs/>
          <w:sz w:val="24"/>
          <w:szCs w:val="24"/>
        </w:rPr>
      </w:pPr>
      <w:r w:rsidRPr="00041A0D">
        <w:rPr>
          <w:b/>
          <w:bCs/>
          <w:sz w:val="24"/>
          <w:szCs w:val="24"/>
        </w:rPr>
        <w:t xml:space="preserve">ΤΡΟΠΟΠΟΙΗΣΗ – ΑΝΑΘΕΩΡΗΣΗ ΣΧΕΔΙΟΥ ΧΩΡΙΚΗΣ ΚΑΙ ΟΙΚΙΣΤΙΚΗΣ ΟΡΓΑΝΩΣΗΣ ΑΝΟΙΚΤΗΣ ΠΟΛΗΣ (ΣΧΟΟΑΠ) ΔΗΜΟΥ ΑΓ. ΝΙΚΟΛΑΟΥ </w:t>
      </w:r>
    </w:p>
    <w:p w:rsidR="00041A0D" w:rsidRPr="00041A0D" w:rsidRDefault="00041A0D" w:rsidP="00041A0D">
      <w:pPr>
        <w:tabs>
          <w:tab w:val="left" w:pos="3315"/>
        </w:tabs>
        <w:jc w:val="center"/>
        <w:rPr>
          <w:b/>
          <w:bCs/>
          <w:sz w:val="24"/>
          <w:szCs w:val="24"/>
        </w:rPr>
      </w:pPr>
    </w:p>
    <w:p w:rsidR="00041A0D" w:rsidRPr="00041A0D" w:rsidRDefault="00041A0D" w:rsidP="00041A0D">
      <w:pPr>
        <w:tabs>
          <w:tab w:val="left" w:pos="3315"/>
        </w:tabs>
        <w:jc w:val="center"/>
        <w:rPr>
          <w:b/>
          <w:sz w:val="24"/>
          <w:szCs w:val="24"/>
          <w:u w:val="single"/>
        </w:rPr>
      </w:pPr>
      <w:r w:rsidRPr="00041A0D">
        <w:rPr>
          <w:b/>
          <w:sz w:val="24"/>
          <w:szCs w:val="24"/>
        </w:rPr>
        <w:t>Τροποποιήσεις του ΣΧΟΟΑΠ του Καποδιστριακού Δήμου Αγ. Νικολάου</w:t>
      </w:r>
      <w:r w:rsidRPr="00041A0D">
        <w:rPr>
          <w:b/>
          <w:bCs/>
          <w:sz w:val="24"/>
          <w:szCs w:val="24"/>
        </w:rPr>
        <w:t xml:space="preserve"> </w:t>
      </w:r>
    </w:p>
    <w:p w:rsidR="00041A0D" w:rsidRDefault="00041A0D" w:rsidP="006676DA"/>
    <w:p w:rsidR="003F3E5C" w:rsidRDefault="003F3E5C" w:rsidP="003F3E5C">
      <w:pPr>
        <w:ind w:left="0"/>
      </w:pPr>
    </w:p>
    <w:p w:rsidR="003F3E5C" w:rsidRDefault="003F3E5C" w:rsidP="003F3E5C">
      <w:pPr>
        <w:ind w:left="0"/>
      </w:pPr>
    </w:p>
    <w:p w:rsidR="00AE1F73" w:rsidRDefault="00AE1F73" w:rsidP="003F3E5C">
      <w:pPr>
        <w:ind w:left="0"/>
        <w:jc w:val="center"/>
        <w:rPr>
          <w:b/>
          <w:sz w:val="28"/>
          <w:szCs w:val="28"/>
        </w:rPr>
      </w:pPr>
    </w:p>
    <w:sdt>
      <w:sdtPr>
        <w:rPr>
          <w:rFonts w:ascii="Arial" w:eastAsiaTheme="minorHAnsi" w:hAnsi="Arial" w:cs="Arial"/>
          <w:b w:val="0"/>
          <w:bCs w:val="0"/>
          <w:color w:val="auto"/>
          <w:sz w:val="22"/>
          <w:szCs w:val="22"/>
        </w:rPr>
        <w:id w:val="14306190"/>
        <w:docPartObj>
          <w:docPartGallery w:val="Table of Contents"/>
          <w:docPartUnique/>
        </w:docPartObj>
      </w:sdtPr>
      <w:sdtContent>
        <w:p w:rsidR="00AE1F73" w:rsidRDefault="00AE1F73">
          <w:pPr>
            <w:pStyle w:val="a8"/>
          </w:pPr>
          <w:r>
            <w:t>Περιεχόμενα</w:t>
          </w:r>
        </w:p>
        <w:p w:rsidR="006C6BC9" w:rsidRDefault="006F22B1">
          <w:pPr>
            <w:pStyle w:val="10"/>
            <w:tabs>
              <w:tab w:val="right" w:leader="dot" w:pos="9736"/>
            </w:tabs>
            <w:rPr>
              <w:rFonts w:asciiTheme="minorHAnsi" w:eastAsiaTheme="minorEastAsia" w:hAnsiTheme="minorHAnsi" w:cstheme="minorBidi"/>
              <w:noProof/>
              <w:lang w:eastAsia="el-GR"/>
            </w:rPr>
          </w:pPr>
          <w:r>
            <w:fldChar w:fldCharType="begin"/>
          </w:r>
          <w:r w:rsidR="00AE1F73">
            <w:instrText xml:space="preserve"> TOC \o "1-3" \h \z \u </w:instrText>
          </w:r>
          <w:r>
            <w:fldChar w:fldCharType="separate"/>
          </w:r>
          <w:hyperlink w:anchor="_Toc451511691" w:history="1">
            <w:r w:rsidR="006C6BC9" w:rsidRPr="006B2A2E">
              <w:rPr>
                <w:rStyle w:val="-"/>
                <w:noProof/>
              </w:rPr>
              <w:t>Α. ΣΤΟΙΧΕΙΑ ΑΠΟ ΤΟΝ ΦΑΚΕΛΟ ΕΡΓΟΥ ΤΗΣ ΜΕΛΕΤΗΣ</w:t>
            </w:r>
            <w:r w:rsidR="006C6BC9">
              <w:rPr>
                <w:noProof/>
                <w:webHidden/>
              </w:rPr>
              <w:tab/>
            </w:r>
            <w:r>
              <w:rPr>
                <w:noProof/>
                <w:webHidden/>
              </w:rPr>
              <w:fldChar w:fldCharType="begin"/>
            </w:r>
            <w:r w:rsidR="006C6BC9">
              <w:rPr>
                <w:noProof/>
                <w:webHidden/>
              </w:rPr>
              <w:instrText xml:space="preserve"> PAGEREF _Toc451511691 \h </w:instrText>
            </w:r>
            <w:r>
              <w:rPr>
                <w:noProof/>
                <w:webHidden/>
              </w:rPr>
            </w:r>
            <w:r>
              <w:rPr>
                <w:noProof/>
                <w:webHidden/>
              </w:rPr>
              <w:fldChar w:fldCharType="separate"/>
            </w:r>
            <w:r w:rsidR="006C6BC9">
              <w:rPr>
                <w:noProof/>
                <w:webHidden/>
              </w:rPr>
              <w:t>2</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2" w:history="1">
            <w:r w:rsidR="006C6BC9" w:rsidRPr="006B2A2E">
              <w:rPr>
                <w:rStyle w:val="-"/>
                <w:noProof/>
              </w:rPr>
              <w:t>Α.1. ΤΕΧΝΙΚΑ ΔΕΔΟΜΕΝΑ ΤΟΥ ΕΡΓΟΥ</w:t>
            </w:r>
            <w:r w:rsidR="006C6BC9">
              <w:rPr>
                <w:noProof/>
                <w:webHidden/>
              </w:rPr>
              <w:tab/>
            </w:r>
            <w:r>
              <w:rPr>
                <w:noProof/>
                <w:webHidden/>
              </w:rPr>
              <w:fldChar w:fldCharType="begin"/>
            </w:r>
            <w:r w:rsidR="006C6BC9">
              <w:rPr>
                <w:noProof/>
                <w:webHidden/>
              </w:rPr>
              <w:instrText xml:space="preserve"> PAGEREF _Toc451511692 \h </w:instrText>
            </w:r>
            <w:r>
              <w:rPr>
                <w:noProof/>
                <w:webHidden/>
              </w:rPr>
            </w:r>
            <w:r>
              <w:rPr>
                <w:noProof/>
                <w:webHidden/>
              </w:rPr>
              <w:fldChar w:fldCharType="separate"/>
            </w:r>
            <w:r w:rsidR="006C6BC9">
              <w:rPr>
                <w:noProof/>
                <w:webHidden/>
              </w:rPr>
              <w:t>2</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3" w:history="1">
            <w:r w:rsidR="006C6BC9" w:rsidRPr="006B2A2E">
              <w:rPr>
                <w:rStyle w:val="-"/>
                <w:noProof/>
              </w:rPr>
              <w:t>Α.2. ΤΕΚΜΗΡΙΩΣΗ ΣΚΟΠΙΜΟΤΗΤΑΣ ΚΑΙ ΠΡΟΤΑΣΕΙΣ</w:t>
            </w:r>
            <w:r w:rsidR="006C6BC9">
              <w:rPr>
                <w:noProof/>
                <w:webHidden/>
              </w:rPr>
              <w:tab/>
            </w:r>
            <w:r>
              <w:rPr>
                <w:noProof/>
                <w:webHidden/>
              </w:rPr>
              <w:fldChar w:fldCharType="begin"/>
            </w:r>
            <w:r w:rsidR="006C6BC9">
              <w:rPr>
                <w:noProof/>
                <w:webHidden/>
              </w:rPr>
              <w:instrText xml:space="preserve"> PAGEREF _Toc451511693 \h </w:instrText>
            </w:r>
            <w:r>
              <w:rPr>
                <w:noProof/>
                <w:webHidden/>
              </w:rPr>
            </w:r>
            <w:r>
              <w:rPr>
                <w:noProof/>
                <w:webHidden/>
              </w:rPr>
              <w:fldChar w:fldCharType="separate"/>
            </w:r>
            <w:r w:rsidR="006C6BC9">
              <w:rPr>
                <w:noProof/>
                <w:webHidden/>
              </w:rPr>
              <w:t>2</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4" w:history="1">
            <w:r w:rsidR="006C6BC9" w:rsidRPr="006B2A2E">
              <w:rPr>
                <w:rStyle w:val="-"/>
                <w:noProof/>
              </w:rPr>
              <w:t>Α.3. ΠΡΟΓΡΑΜΜΑ ΑΠΑΙΤΟΥΜΕΝΩΝ ΜΕΛΕΤΩΝ &amp; ΥΠΗΡΕΣΙΩΝ</w:t>
            </w:r>
            <w:r w:rsidR="006C6BC9">
              <w:rPr>
                <w:noProof/>
                <w:webHidden/>
              </w:rPr>
              <w:tab/>
            </w:r>
            <w:r>
              <w:rPr>
                <w:noProof/>
                <w:webHidden/>
              </w:rPr>
              <w:fldChar w:fldCharType="begin"/>
            </w:r>
            <w:r w:rsidR="006C6BC9">
              <w:rPr>
                <w:noProof/>
                <w:webHidden/>
              </w:rPr>
              <w:instrText xml:space="preserve"> PAGEREF _Toc451511694 \h </w:instrText>
            </w:r>
            <w:r>
              <w:rPr>
                <w:noProof/>
                <w:webHidden/>
              </w:rPr>
            </w:r>
            <w:r>
              <w:rPr>
                <w:noProof/>
                <w:webHidden/>
              </w:rPr>
              <w:fldChar w:fldCharType="separate"/>
            </w:r>
            <w:r w:rsidR="006C6BC9">
              <w:rPr>
                <w:noProof/>
                <w:webHidden/>
              </w:rPr>
              <w:t>4</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5" w:history="1">
            <w:r w:rsidR="006C6BC9" w:rsidRPr="006B2A2E">
              <w:rPr>
                <w:rStyle w:val="-"/>
                <w:noProof/>
              </w:rPr>
              <w:t>Α.4. ΥΦΙΣΤΑΜΕΝΕΣ (ΠΡΙΝ ΑΠΟ ΤΗΝ ΕΓΚΡΙΣΗ ΤΟΥ ΣΧΟΟΑΠ) ΧΡΗΣΕΙΣ ΠΟΥ ΧΡΕΙΑΖΟΝΤΑΙ ΡΥΘΜΙΣΗ</w:t>
            </w:r>
            <w:r w:rsidR="006C6BC9">
              <w:rPr>
                <w:noProof/>
                <w:webHidden/>
              </w:rPr>
              <w:tab/>
            </w:r>
            <w:r>
              <w:rPr>
                <w:noProof/>
                <w:webHidden/>
              </w:rPr>
              <w:fldChar w:fldCharType="begin"/>
            </w:r>
            <w:r w:rsidR="006C6BC9">
              <w:rPr>
                <w:noProof/>
                <w:webHidden/>
              </w:rPr>
              <w:instrText xml:space="preserve"> PAGEREF _Toc451511695 \h </w:instrText>
            </w:r>
            <w:r>
              <w:rPr>
                <w:noProof/>
                <w:webHidden/>
              </w:rPr>
            </w:r>
            <w:r>
              <w:rPr>
                <w:noProof/>
                <w:webHidden/>
              </w:rPr>
              <w:fldChar w:fldCharType="separate"/>
            </w:r>
            <w:r w:rsidR="006C6BC9">
              <w:rPr>
                <w:noProof/>
                <w:webHidden/>
              </w:rPr>
              <w:t>4</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6" w:history="1">
            <w:r w:rsidR="006C6BC9" w:rsidRPr="006B2A2E">
              <w:rPr>
                <w:rStyle w:val="-"/>
                <w:noProof/>
              </w:rPr>
              <w:t>Α.5. ΑΛΛΕΣ ΠΑΡΑΤΗΡΗΣΕΙΣ</w:t>
            </w:r>
            <w:r w:rsidR="006C6BC9">
              <w:rPr>
                <w:noProof/>
                <w:webHidden/>
              </w:rPr>
              <w:tab/>
            </w:r>
            <w:r>
              <w:rPr>
                <w:noProof/>
                <w:webHidden/>
              </w:rPr>
              <w:fldChar w:fldCharType="begin"/>
            </w:r>
            <w:r w:rsidR="006C6BC9">
              <w:rPr>
                <w:noProof/>
                <w:webHidden/>
              </w:rPr>
              <w:instrText xml:space="preserve"> PAGEREF _Toc451511696 \h </w:instrText>
            </w:r>
            <w:r>
              <w:rPr>
                <w:noProof/>
                <w:webHidden/>
              </w:rPr>
            </w:r>
            <w:r>
              <w:rPr>
                <w:noProof/>
                <w:webHidden/>
              </w:rPr>
              <w:fldChar w:fldCharType="separate"/>
            </w:r>
            <w:r w:rsidR="006C6BC9">
              <w:rPr>
                <w:noProof/>
                <w:webHidden/>
              </w:rPr>
              <w:t>4</w:t>
            </w:r>
            <w:r>
              <w:rPr>
                <w:noProof/>
                <w:webHidden/>
              </w:rPr>
              <w:fldChar w:fldCharType="end"/>
            </w:r>
          </w:hyperlink>
        </w:p>
        <w:p w:rsidR="006C6BC9" w:rsidRDefault="006F22B1">
          <w:pPr>
            <w:pStyle w:val="10"/>
            <w:tabs>
              <w:tab w:val="right" w:leader="dot" w:pos="9736"/>
            </w:tabs>
            <w:rPr>
              <w:rFonts w:asciiTheme="minorHAnsi" w:eastAsiaTheme="minorEastAsia" w:hAnsiTheme="minorHAnsi" w:cstheme="minorBidi"/>
              <w:noProof/>
              <w:lang w:eastAsia="el-GR"/>
            </w:rPr>
          </w:pPr>
          <w:hyperlink w:anchor="_Toc451511697" w:history="1">
            <w:r w:rsidR="006C6BC9" w:rsidRPr="006B2A2E">
              <w:rPr>
                <w:rStyle w:val="-"/>
                <w:noProof/>
              </w:rPr>
              <w:t>Β. ΚΕΙΜΕΝΟ ΕΙΣΗΓΗΣΗΣ</w:t>
            </w:r>
            <w:r w:rsidR="006C6BC9">
              <w:rPr>
                <w:noProof/>
                <w:webHidden/>
              </w:rPr>
              <w:tab/>
            </w:r>
            <w:r>
              <w:rPr>
                <w:noProof/>
                <w:webHidden/>
              </w:rPr>
              <w:fldChar w:fldCharType="begin"/>
            </w:r>
            <w:r w:rsidR="006C6BC9">
              <w:rPr>
                <w:noProof/>
                <w:webHidden/>
              </w:rPr>
              <w:instrText xml:space="preserve"> PAGEREF _Toc451511697 \h </w:instrText>
            </w:r>
            <w:r>
              <w:rPr>
                <w:noProof/>
                <w:webHidden/>
              </w:rPr>
            </w:r>
            <w:r>
              <w:rPr>
                <w:noProof/>
                <w:webHidden/>
              </w:rPr>
              <w:fldChar w:fldCharType="separate"/>
            </w:r>
            <w:r w:rsidR="006C6BC9">
              <w:rPr>
                <w:noProof/>
                <w:webHidden/>
              </w:rPr>
              <w:t>5</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8" w:history="1">
            <w:r w:rsidR="006C6BC9" w:rsidRPr="006B2A2E">
              <w:rPr>
                <w:rStyle w:val="-"/>
                <w:noProof/>
              </w:rPr>
              <w:t>Β.1. ΣΥΛΛΟΓΗ ΟΛΩΝ ΤΩΝ ΑΙΤΗΜΑΤΩΝ ΑΠΟ ΤΑ ΟΠΟΙΑ ΠΡΟΚΥΠΤΕΙ Η ΑΝΑΓΚΗ ΤΡΟΠΟΠΟΙΗΣΕΩΝ ΚΑΙ ΔΙΟΡΘΩΣΕΩΝ ΤΗΣ ΜΕΛΕΤΗΣ</w:t>
            </w:r>
            <w:r w:rsidR="006C6BC9">
              <w:rPr>
                <w:noProof/>
                <w:webHidden/>
              </w:rPr>
              <w:tab/>
            </w:r>
            <w:r>
              <w:rPr>
                <w:noProof/>
                <w:webHidden/>
              </w:rPr>
              <w:fldChar w:fldCharType="begin"/>
            </w:r>
            <w:r w:rsidR="006C6BC9">
              <w:rPr>
                <w:noProof/>
                <w:webHidden/>
              </w:rPr>
              <w:instrText xml:space="preserve"> PAGEREF _Toc451511698 \h </w:instrText>
            </w:r>
            <w:r>
              <w:rPr>
                <w:noProof/>
                <w:webHidden/>
              </w:rPr>
            </w:r>
            <w:r>
              <w:rPr>
                <w:noProof/>
                <w:webHidden/>
              </w:rPr>
              <w:fldChar w:fldCharType="separate"/>
            </w:r>
            <w:r w:rsidR="006C6BC9">
              <w:rPr>
                <w:noProof/>
                <w:webHidden/>
              </w:rPr>
              <w:t>5</w:t>
            </w:r>
            <w:r>
              <w:rPr>
                <w:noProof/>
                <w:webHidden/>
              </w:rPr>
              <w:fldChar w:fldCharType="end"/>
            </w:r>
          </w:hyperlink>
        </w:p>
        <w:p w:rsidR="006C6BC9" w:rsidRDefault="006F22B1">
          <w:pPr>
            <w:pStyle w:val="20"/>
            <w:tabs>
              <w:tab w:val="right" w:leader="dot" w:pos="9736"/>
            </w:tabs>
            <w:rPr>
              <w:rFonts w:asciiTheme="minorHAnsi" w:eastAsiaTheme="minorEastAsia" w:hAnsiTheme="minorHAnsi" w:cstheme="minorBidi"/>
              <w:noProof/>
              <w:lang w:eastAsia="el-GR"/>
            </w:rPr>
          </w:pPr>
          <w:hyperlink w:anchor="_Toc451511699" w:history="1">
            <w:r w:rsidR="006C6BC9" w:rsidRPr="006B2A2E">
              <w:rPr>
                <w:rStyle w:val="-"/>
                <w:noProof/>
              </w:rPr>
              <w:t>Β.2. ΑΞΙΟΛΟΓΗΣΗ, ΙΕΡΑΡΧΗΣΗ ΚΑΙ ΕΙΣΗΓΗΣΗ ΓΙΑ ΑΠΟΔΟΧΗ Η ΑΠΟΡΡΙΨΗ ΤΩΝ ΑΙΤΗΜΑΤΩΝ.</w:t>
            </w:r>
            <w:r w:rsidR="006C6BC9">
              <w:rPr>
                <w:noProof/>
                <w:webHidden/>
              </w:rPr>
              <w:tab/>
            </w:r>
            <w:r>
              <w:rPr>
                <w:noProof/>
                <w:webHidden/>
              </w:rPr>
              <w:fldChar w:fldCharType="begin"/>
            </w:r>
            <w:r w:rsidR="006C6BC9">
              <w:rPr>
                <w:noProof/>
                <w:webHidden/>
              </w:rPr>
              <w:instrText xml:space="preserve"> PAGEREF _Toc451511699 \h </w:instrText>
            </w:r>
            <w:r>
              <w:rPr>
                <w:noProof/>
                <w:webHidden/>
              </w:rPr>
            </w:r>
            <w:r>
              <w:rPr>
                <w:noProof/>
                <w:webHidden/>
              </w:rPr>
              <w:fldChar w:fldCharType="separate"/>
            </w:r>
            <w:r w:rsidR="006C6BC9">
              <w:rPr>
                <w:noProof/>
                <w:webHidden/>
              </w:rPr>
              <w:t>5</w:t>
            </w:r>
            <w:r>
              <w:rPr>
                <w:noProof/>
                <w:webHidden/>
              </w:rPr>
              <w:fldChar w:fldCharType="end"/>
            </w:r>
          </w:hyperlink>
        </w:p>
        <w:p w:rsidR="006C6BC9" w:rsidRDefault="006F22B1">
          <w:pPr>
            <w:pStyle w:val="30"/>
            <w:tabs>
              <w:tab w:val="right" w:leader="dot" w:pos="9736"/>
            </w:tabs>
            <w:rPr>
              <w:rFonts w:asciiTheme="minorHAnsi" w:eastAsiaTheme="minorEastAsia" w:hAnsiTheme="minorHAnsi" w:cstheme="minorBidi"/>
              <w:noProof/>
              <w:lang w:eastAsia="el-GR"/>
            </w:rPr>
          </w:pPr>
          <w:hyperlink w:anchor="_Toc451511700" w:history="1">
            <w:r w:rsidR="006C6BC9" w:rsidRPr="006B2A2E">
              <w:rPr>
                <w:rStyle w:val="-"/>
                <w:noProof/>
              </w:rPr>
              <w:t>Β.2.1. ΠΕΡΙΟΧΗ ΑΓΙΟΥ ΝΙΚΟΛΑΟΥ</w:t>
            </w:r>
            <w:r w:rsidR="006C6BC9">
              <w:rPr>
                <w:noProof/>
                <w:webHidden/>
              </w:rPr>
              <w:tab/>
            </w:r>
            <w:r>
              <w:rPr>
                <w:noProof/>
                <w:webHidden/>
              </w:rPr>
              <w:fldChar w:fldCharType="begin"/>
            </w:r>
            <w:r w:rsidR="006C6BC9">
              <w:rPr>
                <w:noProof/>
                <w:webHidden/>
              </w:rPr>
              <w:instrText xml:space="preserve"> PAGEREF _Toc451511700 \h </w:instrText>
            </w:r>
            <w:r>
              <w:rPr>
                <w:noProof/>
                <w:webHidden/>
              </w:rPr>
            </w:r>
            <w:r>
              <w:rPr>
                <w:noProof/>
                <w:webHidden/>
              </w:rPr>
              <w:fldChar w:fldCharType="separate"/>
            </w:r>
            <w:r w:rsidR="006C6BC9">
              <w:rPr>
                <w:noProof/>
                <w:webHidden/>
              </w:rPr>
              <w:t>5</w:t>
            </w:r>
            <w:r>
              <w:rPr>
                <w:noProof/>
                <w:webHidden/>
              </w:rPr>
              <w:fldChar w:fldCharType="end"/>
            </w:r>
          </w:hyperlink>
        </w:p>
        <w:p w:rsidR="006C6BC9" w:rsidRDefault="006F22B1">
          <w:pPr>
            <w:pStyle w:val="30"/>
            <w:tabs>
              <w:tab w:val="right" w:leader="dot" w:pos="9736"/>
            </w:tabs>
            <w:rPr>
              <w:rFonts w:asciiTheme="minorHAnsi" w:eastAsiaTheme="minorEastAsia" w:hAnsiTheme="minorHAnsi" w:cstheme="minorBidi"/>
              <w:noProof/>
              <w:lang w:eastAsia="el-GR"/>
            </w:rPr>
          </w:pPr>
          <w:hyperlink w:anchor="_Toc451511701" w:history="1">
            <w:r w:rsidR="006C6BC9" w:rsidRPr="006B2A2E">
              <w:rPr>
                <w:rStyle w:val="-"/>
                <w:noProof/>
              </w:rPr>
              <w:t>Β.2.2. ΠΕΡΙΟΧΗ ΕΛΟΥΝΤΑΣ</w:t>
            </w:r>
            <w:r w:rsidR="006C6BC9">
              <w:rPr>
                <w:noProof/>
                <w:webHidden/>
              </w:rPr>
              <w:tab/>
            </w:r>
            <w:r>
              <w:rPr>
                <w:noProof/>
                <w:webHidden/>
              </w:rPr>
              <w:fldChar w:fldCharType="begin"/>
            </w:r>
            <w:r w:rsidR="006C6BC9">
              <w:rPr>
                <w:noProof/>
                <w:webHidden/>
              </w:rPr>
              <w:instrText xml:space="preserve"> PAGEREF _Toc451511701 \h </w:instrText>
            </w:r>
            <w:r>
              <w:rPr>
                <w:noProof/>
                <w:webHidden/>
              </w:rPr>
            </w:r>
            <w:r>
              <w:rPr>
                <w:noProof/>
                <w:webHidden/>
              </w:rPr>
              <w:fldChar w:fldCharType="separate"/>
            </w:r>
            <w:r w:rsidR="006C6BC9">
              <w:rPr>
                <w:noProof/>
                <w:webHidden/>
              </w:rPr>
              <w:t>7</w:t>
            </w:r>
            <w:r>
              <w:rPr>
                <w:noProof/>
                <w:webHidden/>
              </w:rPr>
              <w:fldChar w:fldCharType="end"/>
            </w:r>
          </w:hyperlink>
        </w:p>
        <w:p w:rsidR="006C6BC9" w:rsidRDefault="006F22B1">
          <w:pPr>
            <w:pStyle w:val="30"/>
            <w:tabs>
              <w:tab w:val="right" w:leader="dot" w:pos="9736"/>
            </w:tabs>
            <w:rPr>
              <w:rFonts w:asciiTheme="minorHAnsi" w:eastAsiaTheme="minorEastAsia" w:hAnsiTheme="minorHAnsi" w:cstheme="minorBidi"/>
              <w:noProof/>
              <w:lang w:eastAsia="el-GR"/>
            </w:rPr>
          </w:pPr>
          <w:hyperlink w:anchor="_Toc451511702" w:history="1">
            <w:r w:rsidR="006C6BC9" w:rsidRPr="006B2A2E">
              <w:rPr>
                <w:rStyle w:val="-"/>
                <w:noProof/>
              </w:rPr>
              <w:t>Β.2.3. ΓΕΝΙΚΕΣ ΚΑΙ ΜΕΤΑΒΑΤΙΚΕΣ ΔΙΑΤΑΞΕΙΣ</w:t>
            </w:r>
            <w:r w:rsidR="006C6BC9">
              <w:rPr>
                <w:noProof/>
                <w:webHidden/>
              </w:rPr>
              <w:tab/>
            </w:r>
            <w:r>
              <w:rPr>
                <w:noProof/>
                <w:webHidden/>
              </w:rPr>
              <w:fldChar w:fldCharType="begin"/>
            </w:r>
            <w:r w:rsidR="006C6BC9">
              <w:rPr>
                <w:noProof/>
                <w:webHidden/>
              </w:rPr>
              <w:instrText xml:space="preserve"> PAGEREF _Toc451511702 \h </w:instrText>
            </w:r>
            <w:r>
              <w:rPr>
                <w:noProof/>
                <w:webHidden/>
              </w:rPr>
            </w:r>
            <w:r>
              <w:rPr>
                <w:noProof/>
                <w:webHidden/>
              </w:rPr>
              <w:fldChar w:fldCharType="separate"/>
            </w:r>
            <w:r w:rsidR="006C6BC9">
              <w:rPr>
                <w:noProof/>
                <w:webHidden/>
              </w:rPr>
              <w:t>7</w:t>
            </w:r>
            <w:r>
              <w:rPr>
                <w:noProof/>
                <w:webHidden/>
              </w:rPr>
              <w:fldChar w:fldCharType="end"/>
            </w:r>
          </w:hyperlink>
        </w:p>
        <w:p w:rsidR="006C6BC9" w:rsidRDefault="006F22B1">
          <w:pPr>
            <w:pStyle w:val="10"/>
            <w:tabs>
              <w:tab w:val="right" w:leader="dot" w:pos="9736"/>
            </w:tabs>
            <w:rPr>
              <w:rFonts w:asciiTheme="minorHAnsi" w:eastAsiaTheme="minorEastAsia" w:hAnsiTheme="minorHAnsi" w:cstheme="minorBidi"/>
              <w:noProof/>
              <w:lang w:eastAsia="el-GR"/>
            </w:rPr>
          </w:pPr>
          <w:hyperlink w:anchor="_Toc451511703" w:history="1">
            <w:r w:rsidR="006C6BC9" w:rsidRPr="006B2A2E">
              <w:rPr>
                <w:rStyle w:val="-"/>
                <w:noProof/>
              </w:rPr>
              <w:t>Γ. ΠΡΟΣΘΗΚΕΣ ΣΤΟ ΑΡΘΡΟ 3.3. ΝΕΕΣ ΠΕΡΙΟΧΕΣ ΕΙΔΙΚΩΝ ΧΡΗΣΕΩΝ</w:t>
            </w:r>
            <w:r w:rsidR="006C6BC9">
              <w:rPr>
                <w:noProof/>
                <w:webHidden/>
              </w:rPr>
              <w:tab/>
            </w:r>
            <w:r>
              <w:rPr>
                <w:noProof/>
                <w:webHidden/>
              </w:rPr>
              <w:fldChar w:fldCharType="begin"/>
            </w:r>
            <w:r w:rsidR="006C6BC9">
              <w:rPr>
                <w:noProof/>
                <w:webHidden/>
              </w:rPr>
              <w:instrText xml:space="preserve"> PAGEREF _Toc451511703 \h </w:instrText>
            </w:r>
            <w:r>
              <w:rPr>
                <w:noProof/>
                <w:webHidden/>
              </w:rPr>
            </w:r>
            <w:r>
              <w:rPr>
                <w:noProof/>
                <w:webHidden/>
              </w:rPr>
              <w:fldChar w:fldCharType="separate"/>
            </w:r>
            <w:r w:rsidR="006C6BC9">
              <w:rPr>
                <w:noProof/>
                <w:webHidden/>
              </w:rPr>
              <w:t>8</w:t>
            </w:r>
            <w:r>
              <w:rPr>
                <w:noProof/>
                <w:webHidden/>
              </w:rPr>
              <w:fldChar w:fldCharType="end"/>
            </w:r>
          </w:hyperlink>
        </w:p>
        <w:p w:rsidR="006C6BC9" w:rsidRDefault="006F22B1">
          <w:pPr>
            <w:pStyle w:val="10"/>
            <w:tabs>
              <w:tab w:val="right" w:leader="dot" w:pos="9736"/>
            </w:tabs>
            <w:rPr>
              <w:rFonts w:asciiTheme="minorHAnsi" w:eastAsiaTheme="minorEastAsia" w:hAnsiTheme="minorHAnsi" w:cstheme="minorBidi"/>
              <w:noProof/>
              <w:lang w:eastAsia="el-GR"/>
            </w:rPr>
          </w:pPr>
          <w:hyperlink w:anchor="_Toc451511704" w:history="1">
            <w:r w:rsidR="006C6BC9" w:rsidRPr="006B2A2E">
              <w:rPr>
                <w:rStyle w:val="-"/>
                <w:noProof/>
              </w:rPr>
              <w:t>Δ. ΠΑΡΑΡΤΗΜΑΤΑ</w:t>
            </w:r>
            <w:r w:rsidR="006C6BC9">
              <w:rPr>
                <w:noProof/>
                <w:webHidden/>
              </w:rPr>
              <w:tab/>
            </w:r>
            <w:r>
              <w:rPr>
                <w:noProof/>
                <w:webHidden/>
              </w:rPr>
              <w:fldChar w:fldCharType="begin"/>
            </w:r>
            <w:r w:rsidR="006C6BC9">
              <w:rPr>
                <w:noProof/>
                <w:webHidden/>
              </w:rPr>
              <w:instrText xml:space="preserve"> PAGEREF _Toc451511704 \h </w:instrText>
            </w:r>
            <w:r>
              <w:rPr>
                <w:noProof/>
                <w:webHidden/>
              </w:rPr>
            </w:r>
            <w:r>
              <w:rPr>
                <w:noProof/>
                <w:webHidden/>
              </w:rPr>
              <w:fldChar w:fldCharType="separate"/>
            </w:r>
            <w:r w:rsidR="006C6BC9">
              <w:rPr>
                <w:noProof/>
                <w:webHidden/>
              </w:rPr>
              <w:t>9</w:t>
            </w:r>
            <w:r>
              <w:rPr>
                <w:noProof/>
                <w:webHidden/>
              </w:rPr>
              <w:fldChar w:fldCharType="end"/>
            </w:r>
          </w:hyperlink>
        </w:p>
        <w:p w:rsidR="006C6BC9" w:rsidRDefault="006F22B1">
          <w:pPr>
            <w:pStyle w:val="10"/>
            <w:tabs>
              <w:tab w:val="right" w:leader="dot" w:pos="9736"/>
            </w:tabs>
            <w:rPr>
              <w:rFonts w:asciiTheme="minorHAnsi" w:eastAsiaTheme="minorEastAsia" w:hAnsiTheme="minorHAnsi" w:cstheme="minorBidi"/>
              <w:noProof/>
              <w:lang w:eastAsia="el-GR"/>
            </w:rPr>
          </w:pPr>
          <w:hyperlink w:anchor="_Toc451511705" w:history="1">
            <w:r w:rsidR="006C6BC9" w:rsidRPr="006B2A2E">
              <w:rPr>
                <w:rStyle w:val="-"/>
                <w:noProof/>
              </w:rPr>
              <w:t>Ε. ΧΑΡΤΕΣ</w:t>
            </w:r>
            <w:r w:rsidR="006C6BC9">
              <w:rPr>
                <w:noProof/>
                <w:webHidden/>
              </w:rPr>
              <w:tab/>
            </w:r>
            <w:r>
              <w:rPr>
                <w:noProof/>
                <w:webHidden/>
              </w:rPr>
              <w:fldChar w:fldCharType="begin"/>
            </w:r>
            <w:r w:rsidR="006C6BC9">
              <w:rPr>
                <w:noProof/>
                <w:webHidden/>
              </w:rPr>
              <w:instrText xml:space="preserve"> PAGEREF _Toc451511705 \h </w:instrText>
            </w:r>
            <w:r>
              <w:rPr>
                <w:noProof/>
                <w:webHidden/>
              </w:rPr>
            </w:r>
            <w:r>
              <w:rPr>
                <w:noProof/>
                <w:webHidden/>
              </w:rPr>
              <w:fldChar w:fldCharType="separate"/>
            </w:r>
            <w:r w:rsidR="006C6BC9">
              <w:rPr>
                <w:noProof/>
                <w:webHidden/>
              </w:rPr>
              <w:t>9</w:t>
            </w:r>
            <w:r>
              <w:rPr>
                <w:noProof/>
                <w:webHidden/>
              </w:rPr>
              <w:fldChar w:fldCharType="end"/>
            </w:r>
          </w:hyperlink>
        </w:p>
        <w:p w:rsidR="00AE1F73" w:rsidRDefault="006F22B1">
          <w:r>
            <w:fldChar w:fldCharType="end"/>
          </w:r>
        </w:p>
      </w:sdtContent>
    </w:sdt>
    <w:p w:rsidR="003F3E5C" w:rsidRPr="003F3E5C" w:rsidRDefault="003F3E5C" w:rsidP="003F3E5C">
      <w:pPr>
        <w:ind w:left="0"/>
        <w:jc w:val="center"/>
        <w:rPr>
          <w:b/>
          <w:sz w:val="28"/>
          <w:szCs w:val="28"/>
        </w:rPr>
      </w:pPr>
      <w:r w:rsidRPr="003F3E5C">
        <w:rPr>
          <w:b/>
          <w:sz w:val="28"/>
          <w:szCs w:val="28"/>
        </w:rPr>
        <w:t xml:space="preserve"> </w:t>
      </w:r>
    </w:p>
    <w:p w:rsidR="003F3E5C" w:rsidRDefault="003F3E5C">
      <w:r>
        <w:br w:type="page"/>
      </w:r>
    </w:p>
    <w:p w:rsidR="00350E05" w:rsidRPr="00350E05" w:rsidRDefault="00350E05" w:rsidP="00AE1F73">
      <w:pPr>
        <w:pStyle w:val="1"/>
      </w:pPr>
      <w:bookmarkStart w:id="0" w:name="_Toc451511691"/>
      <w:r>
        <w:lastRenderedPageBreak/>
        <w:t xml:space="preserve">Α. </w:t>
      </w:r>
      <w:r w:rsidRPr="00350E05">
        <w:t>ΣΤΟΙΧΕΙΑ ΑΠΟ ΤΟΝ ΦΑΚΕΛΟ ΕΡΓΟΥ ΤΗΣ ΜΕΛΕΤΗΣ</w:t>
      </w:r>
      <w:bookmarkEnd w:id="0"/>
      <w:r w:rsidRPr="00350E05">
        <w:t xml:space="preserve"> </w:t>
      </w:r>
    </w:p>
    <w:p w:rsidR="006676DA" w:rsidRPr="0034665A" w:rsidRDefault="006676DA" w:rsidP="003F3E5C">
      <w:pPr>
        <w:jc w:val="both"/>
      </w:pPr>
      <w:r>
        <w:t xml:space="preserve">Από τον «ΦΑΚΕΛΟ ΕΡΓΟΥ» της μελέτης παρατίθενται τα εξής </w:t>
      </w:r>
      <w:r w:rsidRPr="00B91D50">
        <w:t xml:space="preserve">: </w:t>
      </w:r>
    </w:p>
    <w:p w:rsidR="006676DA" w:rsidRPr="0034665A" w:rsidRDefault="006676DA" w:rsidP="006676DA"/>
    <w:p w:rsidR="006676DA" w:rsidRPr="00B91D50" w:rsidRDefault="006676DA" w:rsidP="006676DA">
      <w:pPr>
        <w:ind w:left="0" w:firstLine="357"/>
      </w:pPr>
      <w:r w:rsidRPr="00B91D50">
        <w:t>1.ΤΕΧΝΙΚΑ ΔΕΔΟΜΕΝΑ ΤΟΥ ΕΡΓΟΥ</w:t>
      </w:r>
    </w:p>
    <w:p w:rsidR="006676DA" w:rsidRPr="00B91D50" w:rsidRDefault="006676DA" w:rsidP="006676DA">
      <w:r w:rsidRPr="00B91D50">
        <w:t xml:space="preserve">2. ΤΕΚΜΗΡΙΩΣΗ ΣΚΟΠΙΜΟΤΗΤΑΣ </w:t>
      </w:r>
      <w:r w:rsidR="009B5094">
        <w:t xml:space="preserve">ΚΑΙ ΠΡΟΤΑΣΕΙΣ </w:t>
      </w:r>
    </w:p>
    <w:p w:rsidR="006676DA" w:rsidRDefault="006676DA" w:rsidP="006676DA">
      <w:r w:rsidRPr="00B91D50">
        <w:t>3. ΠΡΟΓΡΑΜΜΑ ΑΠΑΙΤΟΥΜΕΝΩΝ ΜΕΛΕΤΩΝ &amp; ΥΠΗΡΕΣΙΩΝ</w:t>
      </w:r>
    </w:p>
    <w:p w:rsidR="00EA0D8A" w:rsidRPr="00EA0D8A" w:rsidRDefault="00EA0D8A" w:rsidP="00EA0D8A">
      <w:pPr>
        <w:rPr>
          <w:bCs/>
          <w:u w:val="single"/>
        </w:rPr>
      </w:pPr>
      <w:r w:rsidRPr="00EA0D8A">
        <w:rPr>
          <w:bCs/>
        </w:rPr>
        <w:t xml:space="preserve">4. ΥΦΙΣΤΑΜΕΝΕΣ (ΠΡΙΝ ΑΠΟ ΤΗΝ ΕΓΚΡΙΣΗ ΤΟΥ ΣΧΟΟΑΠ) ΧΡΗΣΕΙΣ ΠΟΥ ΧΡΕΙΑΖΟΝΤΑΙ ΡΥΘΜΙΣΗ </w:t>
      </w:r>
    </w:p>
    <w:p w:rsidR="00EA0D8A" w:rsidRPr="00B91D50" w:rsidRDefault="00EA0D8A" w:rsidP="006676DA"/>
    <w:p w:rsidR="006676DA" w:rsidRPr="00B91D50" w:rsidRDefault="00DC1512" w:rsidP="00AE1F73">
      <w:pPr>
        <w:pStyle w:val="2"/>
      </w:pPr>
      <w:bookmarkStart w:id="1" w:name="_Toc451511692"/>
      <w:r>
        <w:t xml:space="preserve">Α.1. </w:t>
      </w:r>
      <w:r w:rsidR="006676DA" w:rsidRPr="00237F21">
        <w:t>ΤΕΧΝΙΚΑ ΔΕΔΟΜΕΝΑ ΤΟΥ ΕΡΓΟΥ</w:t>
      </w:r>
      <w:bookmarkEnd w:id="1"/>
      <w:r w:rsidR="006676DA" w:rsidRPr="00B91D50">
        <w:tab/>
      </w:r>
    </w:p>
    <w:p w:rsidR="006676DA" w:rsidRPr="00237F21" w:rsidRDefault="006676DA" w:rsidP="006676DA"/>
    <w:p w:rsidR="006676DA" w:rsidRPr="00237F21" w:rsidRDefault="006676DA" w:rsidP="006676DA">
      <w:pPr>
        <w:rPr>
          <w:i/>
        </w:rPr>
      </w:pPr>
      <w:r w:rsidRPr="00237F21">
        <w:rPr>
          <w:i/>
        </w:rPr>
        <w:t>Αντικείμενο της Μελέτης</w:t>
      </w:r>
    </w:p>
    <w:p w:rsidR="006676DA" w:rsidRPr="00237F21" w:rsidRDefault="006676DA" w:rsidP="006676DA"/>
    <w:p w:rsidR="006676DA" w:rsidRPr="00237F21" w:rsidRDefault="006676DA" w:rsidP="006676DA">
      <w:pPr>
        <w:tabs>
          <w:tab w:val="left" w:pos="8095"/>
        </w:tabs>
        <w:ind w:left="98"/>
      </w:pPr>
      <w:r w:rsidRPr="00237F21">
        <w:t>Η μελέτη περιλαμβάνει τις αναγκαίες τροποποιήσεις του ΣΧΟΟΑΠ του Καποδιστριακού Δήμου Αγ. Νικολάου (ΦΕΚ 460 ΑΑΠ/2010) μετά από αποφάσεις του Δημοτικού Συμβουλίου Αγ. Νικολάου και  του "Συμβουλίου Δημοτικής Κοινότητας Ελούντας", του ΒΙΟΠΑ Αγ. Νικολάου και ιδιωτών</w:t>
      </w:r>
      <w:r w:rsidR="003F3E5C">
        <w:t xml:space="preserve">. </w:t>
      </w:r>
    </w:p>
    <w:p w:rsidR="006676DA" w:rsidRPr="00237F21" w:rsidRDefault="006676DA" w:rsidP="006676DA">
      <w:pPr>
        <w:ind w:firstLine="720"/>
      </w:pPr>
      <w:r w:rsidRPr="00237F21">
        <w:t xml:space="preserve"> </w:t>
      </w:r>
    </w:p>
    <w:p w:rsidR="006676DA" w:rsidRPr="00237F21" w:rsidRDefault="00DC1512" w:rsidP="00AE1F73">
      <w:pPr>
        <w:pStyle w:val="2"/>
      </w:pPr>
      <w:bookmarkStart w:id="2" w:name="_Toc451511693"/>
      <w:r>
        <w:t>Α.</w:t>
      </w:r>
      <w:r w:rsidR="006676DA" w:rsidRPr="00237F21">
        <w:t>2. ΤΕΚΜΗΡΙΩΣΗ ΣΚΟΠΙΜΟΤΗΤΑΣ</w:t>
      </w:r>
      <w:r w:rsidR="003F3E5C">
        <w:t xml:space="preserve"> ΚΑΙ ΠΡΟΤΑΣΕΙΣ</w:t>
      </w:r>
      <w:bookmarkEnd w:id="2"/>
      <w:r w:rsidR="003F3E5C">
        <w:t xml:space="preserve"> </w:t>
      </w:r>
      <w:r w:rsidR="006676DA" w:rsidRPr="00237F21">
        <w:t xml:space="preserve"> </w:t>
      </w:r>
    </w:p>
    <w:p w:rsidR="006676DA" w:rsidRPr="00237F21" w:rsidRDefault="006676DA" w:rsidP="006676DA">
      <w:pPr>
        <w:jc w:val="center"/>
      </w:pPr>
    </w:p>
    <w:p w:rsidR="006676DA" w:rsidRPr="006676DA" w:rsidRDefault="006676DA" w:rsidP="006676DA">
      <w:pPr>
        <w:ind w:left="0"/>
      </w:pPr>
      <w:r w:rsidRPr="00237F21">
        <w:t>Μετά από την έγκριση τ</w:t>
      </w:r>
      <w:r w:rsidR="003F3E5C">
        <w:t>ου</w:t>
      </w:r>
      <w:r w:rsidRPr="00237F21">
        <w:t xml:space="preserve"> ΣΧΟΟΑΠ του Καποδιστριακού Δήμου Αγίου Νικολάου (απόφαση Γενικού Γραμματέα Περιφέρειας Κρήτης με αρ. 6620/2010, ΦΕΚ 460 ΑΑΠ/2010) προέκυψε η ανάγκη τροποποιήσεων της μελέτης αυτής λόγω προδήλων σφαλμάτων μετά από αποφάσεις του Δημοτικού Συμβουλίου Αγ. Νικολάου και  του "Συμβουλίου Δημοτικής Κοινότητας Ελούντας", του ΒΙΟΠΑ Αγ. Νικολάου και προτάσεις ιδιωτών. Οι παραπάνω αποφάσεις είχαν ληφθεί πριν από την 28-6-2014 και εμπίπτουν στις εκκρεμείς διαδικασίες του άρθρου 13 του Ν. 4269/2014. </w:t>
      </w:r>
    </w:p>
    <w:p w:rsidR="006676DA" w:rsidRPr="006676DA" w:rsidRDefault="006676DA" w:rsidP="006676DA">
      <w:pPr>
        <w:ind w:left="0"/>
      </w:pPr>
    </w:p>
    <w:p w:rsidR="006676DA" w:rsidRPr="00237F21" w:rsidRDefault="006676DA" w:rsidP="006676DA">
      <w:pPr>
        <w:ind w:left="0"/>
      </w:pPr>
      <w:r w:rsidRPr="00237F21">
        <w:t>Παρατίθενται επίσης σχετικές προτάσεις που έχουν διατυπωθεί από την Δ/ΝΣΗ ΥΠΗΡΕΣΙΑΣ ΔΟΜΗΣΗΣ – ΤΜΗΜΑ ΠΟΛΕΟΔΟΜΙΚΟΥ ΣΧΕΔΙΑΣΜΟΥ ΤΟΥ ΔΗΜΟΥ ΑΓΙΟΥ ΝΙΚΟΛΑΟΥ</w:t>
      </w:r>
    </w:p>
    <w:p w:rsidR="006676DA" w:rsidRPr="00237F21" w:rsidRDefault="006676DA" w:rsidP="006676DA">
      <w:pPr>
        <w:tabs>
          <w:tab w:val="left" w:pos="7261"/>
          <w:tab w:val="left" w:pos="7539"/>
          <w:tab w:val="left" w:pos="7817"/>
          <w:tab w:val="left" w:pos="8095"/>
        </w:tabs>
        <w:ind w:left="96"/>
      </w:pPr>
      <w:r w:rsidRPr="00237F21">
        <w:t xml:space="preserve">Συγκεκριμένα οι αποφάσεις αναφέρουν τα εξής : </w:t>
      </w:r>
    </w:p>
    <w:p w:rsidR="006676DA" w:rsidRPr="00237F21" w:rsidRDefault="006676DA" w:rsidP="006676DA">
      <w:pPr>
        <w:tabs>
          <w:tab w:val="left" w:pos="7261"/>
          <w:tab w:val="left" w:pos="7539"/>
          <w:tab w:val="left" w:pos="7817"/>
          <w:tab w:val="left" w:pos="8095"/>
        </w:tabs>
        <w:ind w:left="96"/>
      </w:pPr>
    </w:p>
    <w:p w:rsidR="006676DA" w:rsidRPr="00237F21" w:rsidRDefault="006676DA" w:rsidP="00EA0D8A">
      <w:pPr>
        <w:pStyle w:val="a6"/>
        <w:numPr>
          <w:ilvl w:val="1"/>
          <w:numId w:val="17"/>
        </w:numPr>
      </w:pPr>
      <w:r w:rsidRPr="00237F21">
        <w:t xml:space="preserve"> </w:t>
      </w:r>
      <w:r w:rsidRPr="00EA0D8A">
        <w:rPr>
          <w:b/>
        </w:rPr>
        <w:t>Απόφαση του Δημοτικού Συμβουλίου Αγίου Νικολάου</w:t>
      </w:r>
      <w:r w:rsidRPr="00237F21">
        <w:t xml:space="preserve"> (πρακτικό με αρ. 19/17-12-2012) με την οποία αποφασίζει ομόφωνα τα εξής : </w:t>
      </w:r>
    </w:p>
    <w:p w:rsidR="006676DA" w:rsidRPr="00237F21" w:rsidRDefault="006676DA" w:rsidP="00EA0D8A">
      <w:pPr>
        <w:pStyle w:val="a6"/>
        <w:numPr>
          <w:ilvl w:val="2"/>
          <w:numId w:val="17"/>
        </w:numPr>
      </w:pPr>
      <w:r w:rsidRPr="00237F21">
        <w:t xml:space="preserve"> Διαπιστώνει την ανάγκη τροποποίησης – αναθεώρησης του Σχεδίου Χωρικής και Οικιστικής Οργάνωσης του Δήμου Αγίου Νικολάου. </w:t>
      </w:r>
    </w:p>
    <w:p w:rsidR="006676DA" w:rsidRPr="00237F21" w:rsidRDefault="006676DA" w:rsidP="00EA0D8A">
      <w:pPr>
        <w:pStyle w:val="a6"/>
        <w:numPr>
          <w:ilvl w:val="2"/>
          <w:numId w:val="17"/>
        </w:numPr>
      </w:pPr>
      <w:r w:rsidRPr="00237F21">
        <w:t>Εγκρίνει τον φάκελο ανάθεσης της μελέτης «Τροποποίηση – Αναθεώρηση ΣΧΟΟΑΠ Δήμου Αγίου Νικολάου».</w:t>
      </w:r>
    </w:p>
    <w:p w:rsidR="006676DA" w:rsidRDefault="006676DA" w:rsidP="00EA0D8A">
      <w:pPr>
        <w:pStyle w:val="a6"/>
        <w:numPr>
          <w:ilvl w:val="2"/>
          <w:numId w:val="17"/>
        </w:numPr>
      </w:pPr>
      <w:r w:rsidRPr="00237F21">
        <w:t xml:space="preserve"> Καθορίζει τον τρόπο ανάθεσης της μελέτης με απευθείας ανάθεση σύμφωνα με τις διατάξεις του άρθρου 209 του Ν. 3463/06 όπως αναδιατυπώθηκε με την παρ. 3 του άρθρου 22 του Ν. 3356/2007…</w:t>
      </w:r>
    </w:p>
    <w:p w:rsidR="006676DA" w:rsidRPr="00237F21" w:rsidRDefault="006676DA" w:rsidP="00EA0D8A">
      <w:pPr>
        <w:pStyle w:val="a6"/>
        <w:numPr>
          <w:ilvl w:val="2"/>
          <w:numId w:val="17"/>
        </w:numPr>
      </w:pPr>
      <w:r w:rsidRPr="00237F21">
        <w:t xml:space="preserve"> Η συνολική </w:t>
      </w:r>
      <w:proofErr w:type="spellStart"/>
      <w:r w:rsidRPr="00237F21">
        <w:t>προεκτίμηση</w:t>
      </w:r>
      <w:proofErr w:type="spellEnd"/>
      <w:r w:rsidRPr="00237F21">
        <w:t xml:space="preserve"> αμοιβής εργασιών Α’ και Β’ μέρους είναι </w:t>
      </w:r>
    </w:p>
    <w:p w:rsidR="006676DA" w:rsidRPr="00237F21" w:rsidRDefault="006676DA" w:rsidP="00EA0D8A">
      <w:pPr>
        <w:ind w:left="720"/>
      </w:pPr>
      <w:r w:rsidRPr="00237F21">
        <w:t xml:space="preserve">(Α’ μέρος) 5608,32 + (Β’ μέρος) 5.784,00 + Απρόβλεπτα 259,20 ευρώ </w:t>
      </w:r>
      <w:r w:rsidRPr="00237F21">
        <w:tab/>
        <w:t>11.651,52 ευρώ</w:t>
      </w:r>
    </w:p>
    <w:p w:rsidR="006676DA" w:rsidRPr="00237F21" w:rsidRDefault="006676DA" w:rsidP="00EA0D8A">
      <w:pPr>
        <w:ind w:left="720"/>
        <w:rPr>
          <w:u w:val="single"/>
        </w:rPr>
      </w:pPr>
      <w:r w:rsidRPr="00237F21">
        <w:rPr>
          <w:u w:val="single"/>
        </w:rPr>
        <w:t xml:space="preserve">Προστίθεται ΦΠΑ 23% (11651,52 * 23%) = </w:t>
      </w:r>
      <w:r w:rsidRPr="00237F21">
        <w:rPr>
          <w:u w:val="single"/>
        </w:rPr>
        <w:tab/>
      </w:r>
      <w:r w:rsidRPr="00237F21">
        <w:rPr>
          <w:u w:val="single"/>
        </w:rPr>
        <w:tab/>
        <w:t xml:space="preserve">  </w:t>
      </w:r>
      <w:r>
        <w:rPr>
          <w:u w:val="single"/>
        </w:rPr>
        <w:tab/>
      </w:r>
      <w:r w:rsidR="00AA7935" w:rsidRPr="00AA7935">
        <w:rPr>
          <w:u w:val="single"/>
        </w:rPr>
        <w:tab/>
      </w:r>
      <w:r w:rsidR="00AA7935" w:rsidRPr="00AA7935">
        <w:rPr>
          <w:u w:val="single"/>
        </w:rPr>
        <w:tab/>
      </w:r>
      <w:r w:rsidR="00AA7935" w:rsidRPr="00E277F7">
        <w:rPr>
          <w:u w:val="single"/>
        </w:rPr>
        <w:t xml:space="preserve">  </w:t>
      </w:r>
      <w:r w:rsidRPr="00237F21">
        <w:rPr>
          <w:u w:val="single"/>
        </w:rPr>
        <w:t>2.659,85 ευρώ</w:t>
      </w:r>
    </w:p>
    <w:p w:rsidR="006676DA" w:rsidRPr="00237F21" w:rsidRDefault="006676DA" w:rsidP="00EA0D8A">
      <w:pPr>
        <w:ind w:left="720"/>
      </w:pPr>
      <w:r w:rsidRPr="00237F21">
        <w:t xml:space="preserve">ΣΥΝΟΛΟ ΑΜΟΙΒΗΣ ΜΕ ΦΠΑ </w:t>
      </w:r>
      <w:r w:rsidRPr="00237F21">
        <w:tab/>
      </w:r>
      <w:r w:rsidRPr="00237F21">
        <w:tab/>
      </w:r>
      <w:r w:rsidRPr="00237F21">
        <w:tab/>
      </w:r>
      <w:r w:rsidRPr="00237F21">
        <w:tab/>
      </w:r>
      <w:r w:rsidRPr="00237F21">
        <w:tab/>
      </w:r>
      <w:r w:rsidR="00EA0D8A">
        <w:tab/>
      </w:r>
      <w:r w:rsidRPr="00237F21">
        <w:t xml:space="preserve">14.331,37 ευρώ </w:t>
      </w:r>
    </w:p>
    <w:p w:rsidR="006676DA" w:rsidRPr="00237F21" w:rsidRDefault="006676DA" w:rsidP="006676DA">
      <w:pPr>
        <w:ind w:left="502"/>
      </w:pPr>
    </w:p>
    <w:p w:rsidR="006676DA" w:rsidRPr="00B91D50" w:rsidRDefault="006676DA" w:rsidP="00EA0D8A">
      <w:pPr>
        <w:pStyle w:val="a6"/>
        <w:numPr>
          <w:ilvl w:val="1"/>
          <w:numId w:val="17"/>
        </w:numPr>
        <w:tabs>
          <w:tab w:val="left" w:pos="6149"/>
          <w:tab w:val="left" w:pos="6427"/>
          <w:tab w:val="left" w:pos="6705"/>
          <w:tab w:val="left" w:pos="6983"/>
          <w:tab w:val="left" w:pos="7261"/>
          <w:tab w:val="left" w:pos="7539"/>
          <w:tab w:val="left" w:pos="7817"/>
          <w:tab w:val="left" w:pos="8095"/>
        </w:tabs>
      </w:pPr>
      <w:r w:rsidRPr="00B91D50">
        <w:t xml:space="preserve"> </w:t>
      </w:r>
      <w:r w:rsidRPr="00EA0D8A">
        <w:rPr>
          <w:b/>
        </w:rPr>
        <w:t>Απόφαση του "Συμβουλίου Δημοτικής Κοινότητας Ελούντας"</w:t>
      </w:r>
      <w:r w:rsidRPr="00B91D50">
        <w:t xml:space="preserve"> αρ. απόφασης 36 στο πρακτικό αρ.  11/02-11-2012 με την οποία αποφασίζει ομόφωνα τα εξής:</w:t>
      </w:r>
      <w:r w:rsidRPr="00B91D50">
        <w:tab/>
      </w:r>
      <w:r w:rsidRPr="00B91D50">
        <w:tab/>
      </w:r>
      <w:r w:rsidRPr="00B91D50">
        <w:tab/>
      </w:r>
    </w:p>
    <w:p w:rsidR="006676DA" w:rsidRPr="00237F21" w:rsidRDefault="006676DA" w:rsidP="006676DA">
      <w:pPr>
        <w:tabs>
          <w:tab w:val="left" w:pos="6149"/>
          <w:tab w:val="left" w:pos="6427"/>
          <w:tab w:val="left" w:pos="6705"/>
          <w:tab w:val="left" w:pos="6983"/>
          <w:tab w:val="left" w:pos="7261"/>
          <w:tab w:val="left" w:pos="7539"/>
          <w:tab w:val="left" w:pos="7817"/>
          <w:tab w:val="left" w:pos="8095"/>
        </w:tabs>
        <w:ind w:left="298"/>
      </w:pPr>
      <w:r w:rsidRPr="00237F21">
        <w:t>α) …</w:t>
      </w:r>
      <w:r w:rsidRPr="00237F21">
        <w:tab/>
      </w:r>
      <w:r w:rsidRPr="00237F21">
        <w:tab/>
      </w:r>
      <w:r w:rsidRPr="00237F21">
        <w:tab/>
      </w:r>
      <w:r w:rsidRPr="00237F21">
        <w:tab/>
      </w:r>
      <w:r w:rsidRPr="00237F21">
        <w:tab/>
      </w:r>
      <w:r w:rsidRPr="00237F21">
        <w:tab/>
      </w:r>
      <w:r w:rsidRPr="00237F21">
        <w:tab/>
      </w:r>
      <w:r w:rsidRPr="00237F21">
        <w:tab/>
      </w:r>
    </w:p>
    <w:p w:rsidR="006676DA" w:rsidRPr="00237F21" w:rsidRDefault="006676DA" w:rsidP="006676DA">
      <w:pPr>
        <w:ind w:left="98" w:firstLineChars="100" w:firstLine="220"/>
      </w:pPr>
      <w:r w:rsidRPr="00237F21">
        <w:t xml:space="preserve">β) Να γίνει αναθεώρηση και τροποποίηση του ΣΧΟΟΑΠ του Δήμου Αγίου Νικολάου και του τμήματος στην περιοχή της Ελούντας, τόσο για το ΓΠΣ όσο και για το ΣΧΟΟΑΠ σύμφωνα με τις κείμενες διατάξεις. </w:t>
      </w:r>
      <w:r w:rsidRPr="00237F21">
        <w:tab/>
      </w:r>
      <w:r w:rsidRPr="00237F21">
        <w:tab/>
      </w:r>
      <w:r w:rsidRPr="00237F21">
        <w:tab/>
      </w:r>
      <w:r w:rsidRPr="00237F21">
        <w:tab/>
      </w:r>
    </w:p>
    <w:p w:rsidR="006676DA" w:rsidRPr="00237F21" w:rsidRDefault="006676DA" w:rsidP="006676DA">
      <w:pPr>
        <w:tabs>
          <w:tab w:val="left" w:pos="6149"/>
          <w:tab w:val="left" w:pos="6427"/>
          <w:tab w:val="left" w:pos="6705"/>
          <w:tab w:val="left" w:pos="6983"/>
          <w:tab w:val="left" w:pos="7261"/>
          <w:tab w:val="left" w:pos="7539"/>
          <w:tab w:val="left" w:pos="7817"/>
          <w:tab w:val="left" w:pos="8095"/>
        </w:tabs>
        <w:ind w:left="298"/>
      </w:pPr>
      <w:r w:rsidRPr="00237F21">
        <w:t>γ) …</w:t>
      </w:r>
      <w:r w:rsidRPr="00237F21">
        <w:tab/>
      </w:r>
      <w:r w:rsidRPr="00237F21">
        <w:tab/>
      </w:r>
      <w:r w:rsidRPr="00237F21">
        <w:tab/>
      </w:r>
      <w:r w:rsidRPr="00237F21">
        <w:tab/>
      </w:r>
      <w:r w:rsidRPr="00237F21">
        <w:tab/>
      </w:r>
      <w:r w:rsidRPr="00237F21">
        <w:tab/>
      </w:r>
      <w:r w:rsidRPr="00237F21">
        <w:tab/>
      </w:r>
      <w:r w:rsidRPr="00237F21">
        <w:tab/>
      </w:r>
    </w:p>
    <w:p w:rsidR="006339CB" w:rsidRPr="00AA7935" w:rsidRDefault="006676DA" w:rsidP="00AA7935">
      <w:pPr>
        <w:ind w:left="98" w:firstLineChars="100" w:firstLine="220"/>
      </w:pPr>
      <w:r w:rsidRPr="00237F21">
        <w:lastRenderedPageBreak/>
        <w:t>δ) Να γίνει άμεση τροποποίηση του ΣΧΟΟΑΠ τμήματος Ελούντας όσον αφορά τον καθορισμό του αστικού πρασίνου - ελεύθερων χώρων λόγω προδήλου λάθους των χρησιμοποιηθέντων υποβάθρων (χαρτών) και θεραπεία βιοποριστικών αναγκών μεγάλου τμήματος της τοπικής κοινωνίας.</w:t>
      </w:r>
    </w:p>
    <w:p w:rsidR="006676DA" w:rsidRPr="00237F21" w:rsidRDefault="006676DA" w:rsidP="006676DA">
      <w:pPr>
        <w:ind w:left="98"/>
      </w:pPr>
      <w:r w:rsidRPr="00237F21">
        <w:tab/>
      </w:r>
      <w:r w:rsidRPr="00237F21">
        <w:tab/>
      </w:r>
      <w:r w:rsidRPr="00237F21">
        <w:tab/>
      </w:r>
      <w:r w:rsidRPr="00237F21">
        <w:tab/>
      </w:r>
      <w:r w:rsidRPr="00237F21">
        <w:tab/>
      </w:r>
      <w:r w:rsidRPr="00237F21">
        <w:tab/>
      </w:r>
      <w:r w:rsidRPr="00237F21">
        <w:tab/>
      </w:r>
      <w:r w:rsidRPr="00237F21">
        <w:tab/>
      </w:r>
    </w:p>
    <w:p w:rsidR="006676DA" w:rsidRDefault="006339CB" w:rsidP="00DC1512">
      <w:pPr>
        <w:pStyle w:val="a6"/>
        <w:numPr>
          <w:ilvl w:val="1"/>
          <w:numId w:val="17"/>
        </w:numPr>
        <w:rPr>
          <w:lang w:val="en-US"/>
        </w:rPr>
      </w:pPr>
      <w:r w:rsidRPr="00AA7935">
        <w:t xml:space="preserve"> </w:t>
      </w:r>
      <w:r w:rsidR="006676DA" w:rsidRPr="006339CB">
        <w:t xml:space="preserve">Αίτημα του ΒΙΟΠΑ Αγ. Νικολάου για πρόβλεψη – εμφάνιση μελλοντικής επέκτασης του ΒΙΟΠΑ στο ΣΧΟΟΑΠ Δήμου Αγ. Νικολάου (αρ. </w:t>
      </w:r>
      <w:proofErr w:type="spellStart"/>
      <w:r w:rsidR="006676DA" w:rsidRPr="006339CB">
        <w:t>πρωτ</w:t>
      </w:r>
      <w:proofErr w:type="spellEnd"/>
      <w:r w:rsidR="006676DA" w:rsidRPr="006339CB">
        <w:t>. Δήμου 17138/9-8-2012).</w:t>
      </w:r>
    </w:p>
    <w:p w:rsidR="006339CB" w:rsidRDefault="006339CB" w:rsidP="006339CB">
      <w:pPr>
        <w:pStyle w:val="a6"/>
        <w:ind w:left="502"/>
        <w:rPr>
          <w:lang w:val="en-US"/>
        </w:rPr>
      </w:pPr>
    </w:p>
    <w:p w:rsidR="006339CB" w:rsidRPr="006339CB" w:rsidRDefault="006339CB" w:rsidP="00DC1512">
      <w:pPr>
        <w:pStyle w:val="a6"/>
        <w:numPr>
          <w:ilvl w:val="1"/>
          <w:numId w:val="17"/>
        </w:numPr>
      </w:pPr>
      <w:r w:rsidRPr="006339CB">
        <w:t xml:space="preserve">Αίτηση Αντ. Ζερβού, πολιτικού </w:t>
      </w:r>
      <w:proofErr w:type="spellStart"/>
      <w:r w:rsidRPr="006339CB">
        <w:t>μηχ</w:t>
      </w:r>
      <w:proofErr w:type="spellEnd"/>
      <w:r w:rsidRPr="006339CB">
        <w:t>/</w:t>
      </w:r>
      <w:proofErr w:type="spellStart"/>
      <w:r w:rsidRPr="006339CB">
        <w:t>κού</w:t>
      </w:r>
      <w:proofErr w:type="spellEnd"/>
      <w:r w:rsidRPr="006339CB">
        <w:t xml:space="preserve">, προς την Αποκεντρωμένη Διοίκηση Κρήτης   </w:t>
      </w:r>
    </w:p>
    <w:p w:rsidR="006339CB" w:rsidRPr="00AA7935" w:rsidRDefault="006339CB" w:rsidP="00DC1512">
      <w:pPr>
        <w:pStyle w:val="a6"/>
      </w:pPr>
      <w:r w:rsidRPr="006339CB">
        <w:t>με θέμα την τροποποίηση του ΣΧΟΟΑΠ Δ. Αγ. Νικολάου στο Σχίσμα Ελούντας (24/1/2013).</w:t>
      </w:r>
    </w:p>
    <w:p w:rsidR="006339CB" w:rsidRPr="00AA7935" w:rsidRDefault="006339CB" w:rsidP="006339CB">
      <w:pPr>
        <w:ind w:left="0"/>
      </w:pPr>
    </w:p>
    <w:p w:rsidR="006676DA" w:rsidRPr="00237F21" w:rsidRDefault="00DC1512" w:rsidP="00DC1512">
      <w:pPr>
        <w:tabs>
          <w:tab w:val="left" w:pos="7817"/>
          <w:tab w:val="left" w:pos="8095"/>
        </w:tabs>
        <w:ind w:left="298"/>
      </w:pPr>
      <w:r>
        <w:t xml:space="preserve">2.5. </w:t>
      </w:r>
      <w:r w:rsidR="006676DA" w:rsidRPr="00237F21">
        <w:t xml:space="preserve">Αιτήσεις ιδιωτών για τροποποίηση του ΣΧΟΟΑΠ Δήμου Αγ. Νικολάου </w:t>
      </w:r>
      <w:r w:rsidR="006676DA" w:rsidRPr="00237F21">
        <w:tab/>
      </w:r>
      <w:r w:rsidR="006676DA" w:rsidRPr="00237F21">
        <w:tab/>
      </w:r>
    </w:p>
    <w:p w:rsidR="006676DA" w:rsidRPr="00237F21" w:rsidRDefault="006676DA" w:rsidP="00DC1512">
      <w:pPr>
        <w:ind w:left="720"/>
      </w:pPr>
      <w:r w:rsidRPr="00237F21">
        <w:t>α) Καθορισμός χρήσεων γης σε περιοχή βιοτεχνικών χρήσεων στην θέση "</w:t>
      </w:r>
      <w:proofErr w:type="spellStart"/>
      <w:r w:rsidRPr="00237F21">
        <w:t>Σοχώρα</w:t>
      </w:r>
      <w:proofErr w:type="spellEnd"/>
      <w:r w:rsidRPr="00237F21">
        <w:t>"- Καστέλι.</w:t>
      </w:r>
      <w:r w:rsidRPr="00B91D50">
        <w:t xml:space="preserve"> </w:t>
      </w:r>
      <w:r w:rsidRPr="00237F21">
        <w:t xml:space="preserve">(έγγραφο Δήμου Αγ. Νικολάου προς την </w:t>
      </w:r>
      <w:proofErr w:type="spellStart"/>
      <w:r w:rsidRPr="00237F21">
        <w:t>Αποκεντρ</w:t>
      </w:r>
      <w:proofErr w:type="spellEnd"/>
      <w:r w:rsidRPr="00237F21">
        <w:t xml:space="preserve">. </w:t>
      </w:r>
      <w:r w:rsidR="006518FF" w:rsidRPr="006518FF">
        <w:t xml:space="preserve"> </w:t>
      </w:r>
      <w:r w:rsidRPr="00237F21">
        <w:t xml:space="preserve">Διοίκηση Κρήτης, αρ. </w:t>
      </w:r>
      <w:proofErr w:type="spellStart"/>
      <w:r w:rsidRPr="00237F21">
        <w:t>πρωτ</w:t>
      </w:r>
      <w:proofErr w:type="spellEnd"/>
      <w:r w:rsidRPr="00237F21">
        <w:t xml:space="preserve">. 1532/6-8-2012) </w:t>
      </w:r>
    </w:p>
    <w:p w:rsidR="006676DA" w:rsidRPr="00237F21" w:rsidRDefault="006676DA" w:rsidP="00DC1512">
      <w:pPr>
        <w:tabs>
          <w:tab w:val="left" w:pos="8095"/>
        </w:tabs>
        <w:ind w:left="720"/>
      </w:pPr>
      <w:r w:rsidRPr="00237F21">
        <w:t>β) Τροποποίηση ΣΧΟΟΑΠ Δ. Αγ. Νικ</w:t>
      </w:r>
      <w:r>
        <w:t>ολάου (</w:t>
      </w:r>
      <w:proofErr w:type="spellStart"/>
      <w:r>
        <w:t>Κωνσταντινομανωλάκης</w:t>
      </w:r>
      <w:proofErr w:type="spellEnd"/>
      <w:r>
        <w:t xml:space="preserve"> Ν.,</w:t>
      </w:r>
      <w:r w:rsidRPr="006676DA">
        <w:t xml:space="preserve"> </w:t>
      </w:r>
      <w:r w:rsidRPr="00237F21">
        <w:t>24/1/2012)</w:t>
      </w:r>
      <w:r w:rsidRPr="00237F21">
        <w:tab/>
      </w:r>
    </w:p>
    <w:p w:rsidR="006676DA" w:rsidRPr="00237F21" w:rsidRDefault="006676DA" w:rsidP="00DC1512">
      <w:pPr>
        <w:ind w:left="520" w:firstLineChars="100" w:firstLine="220"/>
      </w:pPr>
      <w:r w:rsidRPr="00237F21">
        <w:t xml:space="preserve">γ) Χορήγηση βεβαίωσης χρήσεων γης (προς </w:t>
      </w:r>
      <w:proofErr w:type="spellStart"/>
      <w:r w:rsidRPr="00237F21">
        <w:t>Ατσαλάκη</w:t>
      </w:r>
      <w:proofErr w:type="spellEnd"/>
      <w:r w:rsidRPr="00237F21">
        <w:t xml:space="preserve"> Ν.) αρ. </w:t>
      </w:r>
      <w:proofErr w:type="spellStart"/>
      <w:r w:rsidRPr="00237F21">
        <w:t>πρωτ</w:t>
      </w:r>
      <w:proofErr w:type="spellEnd"/>
      <w:r w:rsidRPr="00237F21">
        <w:t>. 183/345/22-3-2012.</w:t>
      </w:r>
    </w:p>
    <w:p w:rsidR="006676DA" w:rsidRDefault="006676DA" w:rsidP="00DC1512">
      <w:pPr>
        <w:tabs>
          <w:tab w:val="left" w:pos="8095"/>
        </w:tabs>
        <w:ind w:left="720"/>
      </w:pPr>
      <w:r w:rsidRPr="00237F21">
        <w:t xml:space="preserve">δ) Τεχνική </w:t>
      </w:r>
      <w:proofErr w:type="spellStart"/>
      <w:r w:rsidRPr="00237F21">
        <w:t>Εκθεση</w:t>
      </w:r>
      <w:proofErr w:type="spellEnd"/>
      <w:r w:rsidRPr="00237F21">
        <w:t xml:space="preserve"> του Γ. </w:t>
      </w:r>
      <w:proofErr w:type="spellStart"/>
      <w:r w:rsidRPr="00237F21">
        <w:t>Γουναλάκη</w:t>
      </w:r>
      <w:proofErr w:type="spellEnd"/>
      <w:r w:rsidRPr="00237F21">
        <w:t xml:space="preserve"> με θέμα "Χρήσεις γης στην περιοχή Αλμυρού". </w:t>
      </w:r>
    </w:p>
    <w:p w:rsidR="006676DA" w:rsidRPr="00237F21" w:rsidRDefault="006676DA" w:rsidP="006676DA">
      <w:pPr>
        <w:tabs>
          <w:tab w:val="left" w:pos="6149"/>
          <w:tab w:val="left" w:pos="6427"/>
          <w:tab w:val="left" w:pos="6705"/>
          <w:tab w:val="left" w:pos="6983"/>
          <w:tab w:val="left" w:pos="7261"/>
          <w:tab w:val="left" w:pos="7539"/>
          <w:tab w:val="left" w:pos="7817"/>
          <w:tab w:val="left" w:pos="8095"/>
        </w:tabs>
        <w:ind w:left="98"/>
      </w:pPr>
      <w:r w:rsidRPr="00237F21">
        <w:tab/>
      </w:r>
      <w:r w:rsidRPr="00237F21">
        <w:tab/>
      </w:r>
      <w:r w:rsidRPr="00237F21">
        <w:tab/>
      </w:r>
      <w:r w:rsidRPr="00237F21">
        <w:tab/>
      </w:r>
      <w:r w:rsidRPr="00237F21">
        <w:tab/>
      </w:r>
      <w:r w:rsidRPr="00237F21">
        <w:tab/>
      </w:r>
      <w:r w:rsidRPr="00237F21">
        <w:tab/>
      </w:r>
      <w:r w:rsidRPr="00237F21">
        <w:tab/>
      </w:r>
    </w:p>
    <w:p w:rsidR="00350E05" w:rsidRDefault="006676DA" w:rsidP="00DC1512">
      <w:pPr>
        <w:pStyle w:val="a6"/>
        <w:numPr>
          <w:ilvl w:val="1"/>
          <w:numId w:val="19"/>
        </w:numPr>
      </w:pPr>
      <w:r w:rsidRPr="00237F21">
        <w:t xml:space="preserve">Τοποθέτηση θέσεων βιολογικών καθαρισμών της περιοχής Ελούντας και των οικισμών Κρούστα, </w:t>
      </w:r>
      <w:proofErr w:type="spellStart"/>
      <w:r w:rsidRPr="00237F21">
        <w:t>Πρίνας</w:t>
      </w:r>
      <w:proofErr w:type="spellEnd"/>
      <w:r w:rsidRPr="00237F21">
        <w:t xml:space="preserve"> και Ταπών.</w:t>
      </w:r>
    </w:p>
    <w:p w:rsidR="006676DA" w:rsidRPr="00237F21" w:rsidRDefault="006676DA" w:rsidP="006676DA">
      <w:pPr>
        <w:tabs>
          <w:tab w:val="left" w:pos="6149"/>
          <w:tab w:val="left" w:pos="6427"/>
          <w:tab w:val="left" w:pos="6705"/>
          <w:tab w:val="left" w:pos="6983"/>
          <w:tab w:val="left" w:pos="7261"/>
          <w:tab w:val="left" w:pos="7539"/>
          <w:tab w:val="left" w:pos="7817"/>
          <w:tab w:val="left" w:pos="8095"/>
        </w:tabs>
        <w:ind w:left="98"/>
      </w:pPr>
      <w:r w:rsidRPr="00237F21">
        <w:tab/>
      </w:r>
      <w:r w:rsidRPr="00237F21">
        <w:tab/>
      </w:r>
      <w:r w:rsidRPr="00237F21">
        <w:tab/>
      </w:r>
      <w:r w:rsidRPr="00237F21">
        <w:tab/>
      </w:r>
      <w:r w:rsidRPr="00237F21">
        <w:tab/>
      </w:r>
      <w:r w:rsidRPr="00237F21">
        <w:tab/>
      </w:r>
      <w:r w:rsidRPr="00237F21">
        <w:tab/>
      </w:r>
    </w:p>
    <w:p w:rsidR="006676DA" w:rsidRDefault="006676DA" w:rsidP="00DC1512">
      <w:pPr>
        <w:pStyle w:val="a6"/>
        <w:numPr>
          <w:ilvl w:val="1"/>
          <w:numId w:val="19"/>
        </w:numPr>
      </w:pPr>
      <w:r w:rsidRPr="00237F21">
        <w:t xml:space="preserve"> Ειδικοί όροι που αφορούν την εγκατάσταση Ανανεώσιμων Πηγών Ενέργειας σε σχέ</w:t>
      </w:r>
      <w:r>
        <w:t xml:space="preserve">ση και με την </w:t>
      </w:r>
      <w:r w:rsidRPr="00237F21">
        <w:t>σχετική μελέτη που εκπονείται από την Περιφέρεια Κρήτης.</w:t>
      </w:r>
    </w:p>
    <w:p w:rsidR="006676DA" w:rsidRPr="00237F21" w:rsidRDefault="006676DA" w:rsidP="006676DA">
      <w:pPr>
        <w:ind w:left="98"/>
      </w:pPr>
    </w:p>
    <w:p w:rsidR="006676DA" w:rsidRPr="00237F21" w:rsidRDefault="00DC1512" w:rsidP="006676DA">
      <w:pPr>
        <w:ind w:left="0"/>
      </w:pPr>
      <w:r>
        <w:t xml:space="preserve">2.8 </w:t>
      </w:r>
      <w:r w:rsidR="006676DA" w:rsidRPr="00237F21">
        <w:t xml:space="preserve">. </w:t>
      </w:r>
      <w:r w:rsidR="006676DA" w:rsidRPr="00350E05">
        <w:rPr>
          <w:b/>
        </w:rPr>
        <w:t>ΠΡΟΤΑΣΕΙΣ ΤΗΣ Δ/ΝΣΗΣ ΥΠΗΡΕΣΙΑΣ ΔΟΜΗΣΗΣ – ΤΜΗΜΑ ΠΟΛΕΟΔΟΜΙΚΟΥ ΣΧΕΔΙΑΣΜΟΥ ΤΟΥ ΔΗΜΟΥ ΑΓΙΟΥ ΝΙΚΟΛΑΟΥ</w:t>
      </w:r>
    </w:p>
    <w:p w:rsidR="006676DA" w:rsidRDefault="006676DA" w:rsidP="006676DA">
      <w:pPr>
        <w:ind w:left="0"/>
      </w:pPr>
    </w:p>
    <w:p w:rsidR="006676DA" w:rsidRPr="00237F21" w:rsidRDefault="006676DA" w:rsidP="006676DA">
      <w:pPr>
        <w:ind w:left="0"/>
      </w:pPr>
      <w:r w:rsidRPr="00237F21">
        <w:t>Επιπλέον των ανωτέρω προτείνονται τα εξής:</w:t>
      </w:r>
    </w:p>
    <w:p w:rsidR="006676DA" w:rsidRDefault="006676DA" w:rsidP="006676DA">
      <w:pPr>
        <w:ind w:left="0"/>
      </w:pPr>
    </w:p>
    <w:p w:rsidR="006676DA" w:rsidRPr="00E77B3E" w:rsidRDefault="00DC1512" w:rsidP="006676DA">
      <w:pPr>
        <w:ind w:left="0"/>
        <w:rPr>
          <w:b/>
        </w:rPr>
      </w:pPr>
      <w:r>
        <w:rPr>
          <w:b/>
        </w:rPr>
        <w:t>2.</w:t>
      </w:r>
      <w:r w:rsidR="00350E05" w:rsidRPr="00E77B3E">
        <w:rPr>
          <w:b/>
        </w:rPr>
        <w:t>8</w:t>
      </w:r>
      <w:r w:rsidR="006676DA" w:rsidRPr="00E77B3E">
        <w:rPr>
          <w:b/>
        </w:rPr>
        <w:t>.Α. ΣΧΟΟΑΠ Δ. ΑΓΙΟΥ ΝΙΚΟΛΑΟΥ – ΠΕΡΙΟΧΗ ΑΓΙΟΥ ΝΙΚΟΛΑΟΥ</w:t>
      </w:r>
    </w:p>
    <w:p w:rsidR="006676DA" w:rsidRDefault="00DC1512" w:rsidP="006676DA">
      <w:pPr>
        <w:ind w:left="0"/>
      </w:pPr>
      <w:r>
        <w:t>2.</w:t>
      </w:r>
      <w:r w:rsidR="00350E05">
        <w:t>8</w:t>
      </w:r>
      <w:r w:rsidR="006676DA" w:rsidRPr="00237F21">
        <w:t xml:space="preserve">.Α.1. Να επανεξεταστούν οι χρήσεις γης στην περιοχή </w:t>
      </w:r>
      <w:proofErr w:type="spellStart"/>
      <w:r w:rsidR="006676DA" w:rsidRPr="00237F21">
        <w:t>Σοχώρα</w:t>
      </w:r>
      <w:proofErr w:type="spellEnd"/>
      <w:r w:rsidR="006676DA" w:rsidRPr="00237F21">
        <w:t xml:space="preserve"> – </w:t>
      </w:r>
      <w:proofErr w:type="spellStart"/>
      <w:r w:rsidR="006676DA" w:rsidRPr="00237F21">
        <w:t>Καστέλλι</w:t>
      </w:r>
      <w:proofErr w:type="spellEnd"/>
      <w:r w:rsidR="006676DA" w:rsidRPr="00237F21">
        <w:t xml:space="preserve"> ή </w:t>
      </w:r>
      <w:proofErr w:type="spellStart"/>
      <w:r w:rsidR="006676DA" w:rsidRPr="00237F21">
        <w:t>Σφουγγομάλι</w:t>
      </w:r>
      <w:proofErr w:type="spellEnd"/>
      <w:r w:rsidR="006676DA" w:rsidRPr="00237F21">
        <w:t xml:space="preserve">  στην οποία υπάρχει η αρχικώς προταθείσα Βιοτεχνική Ζώνη από το παλαιό ΓΠΣ Αγίου Νικολάου δεδομένου ότι το ΒΙΟΠΑ Αγίου Νικολάου υλοποιήθηκε σε άλλη θέση. </w:t>
      </w:r>
    </w:p>
    <w:p w:rsidR="003B4A8B" w:rsidRDefault="00DC1512" w:rsidP="006676DA">
      <w:pPr>
        <w:ind w:left="0"/>
      </w:pPr>
      <w:r>
        <w:t>2.</w:t>
      </w:r>
      <w:r w:rsidR="00350E05">
        <w:t>8</w:t>
      </w:r>
      <w:r w:rsidR="006676DA" w:rsidRPr="00237F21">
        <w:t xml:space="preserve">.Α.2. </w:t>
      </w:r>
      <w:r w:rsidR="006676DA" w:rsidRPr="00237F21">
        <w:rPr>
          <w:lang w:val="en-US"/>
        </w:rPr>
        <w:t>H</w:t>
      </w:r>
      <w:r w:rsidR="006676DA" w:rsidRPr="00237F21">
        <w:t xml:space="preserve">  </w:t>
      </w:r>
      <w:proofErr w:type="spellStart"/>
      <w:r w:rsidR="006676DA" w:rsidRPr="00237F21">
        <w:t>χωροθέτηση</w:t>
      </w:r>
      <w:proofErr w:type="spellEnd"/>
      <w:r w:rsidR="006676DA" w:rsidRPr="00237F21">
        <w:t xml:space="preserve"> κατηγορίας χρήσεων γης «Πολεοδομικό Κέντρο» στην περιοχή ΟΤΕ </w:t>
      </w:r>
      <w:proofErr w:type="spellStart"/>
      <w:r w:rsidR="006676DA" w:rsidRPr="00237F21">
        <w:t>Ξηρόκαμπος</w:t>
      </w:r>
      <w:proofErr w:type="spellEnd"/>
      <w:r w:rsidR="006676DA" w:rsidRPr="00237F21">
        <w:t xml:space="preserve"> να περιοριστεί στο τμήμα ανατολικά του δρόμου προς Ελούντα (πλευρά ΟΤΕ), δεδομένου ότι υπάρχει επαρκής </w:t>
      </w:r>
      <w:proofErr w:type="spellStart"/>
      <w:r w:rsidR="006676DA" w:rsidRPr="00237F21">
        <w:t>χωροθετημένη</w:t>
      </w:r>
      <w:proofErr w:type="spellEnd"/>
      <w:r w:rsidR="006676DA" w:rsidRPr="00237F21">
        <w:t xml:space="preserve"> έκταση για χρήσεις «Πολεοδομικού Κέντρου» στην περιοχή της Αμμούδας.</w:t>
      </w:r>
    </w:p>
    <w:p w:rsidR="00DF3E3A" w:rsidRDefault="00DC1512" w:rsidP="006676DA">
      <w:pPr>
        <w:ind w:left="0"/>
      </w:pPr>
      <w:r>
        <w:t>2.</w:t>
      </w:r>
      <w:r w:rsidR="00DF3E3A">
        <w:t xml:space="preserve">8.Α.3. Αναγραφή στους χάρτες  του ΒΙΟΠΑ Αγ. Νικολάου και του Β’ Νεκροταφείου και της (υπό κατασκευή) επέκτασής του. </w:t>
      </w:r>
    </w:p>
    <w:p w:rsidR="00DF3E3A" w:rsidRDefault="00DC1512" w:rsidP="006676DA">
      <w:pPr>
        <w:ind w:left="0"/>
      </w:pPr>
      <w:r>
        <w:t>2.</w:t>
      </w:r>
      <w:r w:rsidR="00DF3E3A">
        <w:t>8.Α.4. Εξασφάλιση χρήσης γης στην θέση «</w:t>
      </w:r>
      <w:proofErr w:type="spellStart"/>
      <w:r w:rsidR="00DF3E3A">
        <w:t>Μαραθιά</w:t>
      </w:r>
      <w:proofErr w:type="spellEnd"/>
      <w:r w:rsidR="00DF3E3A">
        <w:t>» Ταπών εντός Λατομικής Περιοχής για την χρήση «Αποθήκευση  εκρηκτικών υλών» (</w:t>
      </w:r>
      <w:proofErr w:type="spellStart"/>
      <w:r w:rsidR="00DF3E3A">
        <w:t>Κωνσταντινομανωλάκης</w:t>
      </w:r>
      <w:proofErr w:type="spellEnd"/>
      <w:r w:rsidR="00DF3E3A">
        <w:t xml:space="preserve">). </w:t>
      </w:r>
    </w:p>
    <w:p w:rsidR="0083608D" w:rsidRPr="0083608D" w:rsidRDefault="00DC1512" w:rsidP="006676DA">
      <w:pPr>
        <w:ind w:left="0"/>
      </w:pPr>
      <w:r>
        <w:t>2.</w:t>
      </w:r>
      <w:r w:rsidR="00DF3E3A">
        <w:t xml:space="preserve">8.Α.5. Επιχείρηση πλυντηρίων </w:t>
      </w:r>
      <w:r w:rsidR="00DF3E3A">
        <w:rPr>
          <w:lang w:val="en-US"/>
        </w:rPr>
        <w:t>ASTOR</w:t>
      </w:r>
      <w:r w:rsidR="00DF3E3A" w:rsidRPr="00DF3E3A">
        <w:t xml:space="preserve">. </w:t>
      </w:r>
      <w:r w:rsidR="00DF3E3A">
        <w:t xml:space="preserve">Να αναγραφεί στο ΣΧΟΟΑΠ και </w:t>
      </w:r>
      <w:proofErr w:type="spellStart"/>
      <w:r w:rsidR="00DF3E3A">
        <w:t>και</w:t>
      </w:r>
      <w:proofErr w:type="spellEnd"/>
      <w:r w:rsidR="00DF3E3A">
        <w:t xml:space="preserve"> να προβλεφθεί δυνατότητα επέκτασης λόγω εκσυγχρονισμού μηχανημάτων στον απολύτως απαραίτητο χώρο που θα προκύψει από την Τεχνική </w:t>
      </w:r>
      <w:proofErr w:type="spellStart"/>
      <w:r w:rsidR="00DF3E3A">
        <w:t>Εκθεση</w:t>
      </w:r>
      <w:proofErr w:type="spellEnd"/>
      <w:r w:rsidR="00DF3E3A">
        <w:t xml:space="preserve"> </w:t>
      </w:r>
      <w:r w:rsidR="00E77B3E">
        <w:t>που θα εγκριθεί από την Δ/</w:t>
      </w:r>
      <w:proofErr w:type="spellStart"/>
      <w:r w:rsidR="00E77B3E">
        <w:t>νση</w:t>
      </w:r>
      <w:proofErr w:type="spellEnd"/>
      <w:r w:rsidR="00E77B3E">
        <w:t xml:space="preserve"> Βιομηχανίας.</w:t>
      </w:r>
    </w:p>
    <w:p w:rsidR="0083608D" w:rsidRPr="0083608D" w:rsidRDefault="00DC1512" w:rsidP="0083608D">
      <w:pPr>
        <w:ind w:left="0"/>
      </w:pPr>
      <w:r>
        <w:t>2.</w:t>
      </w:r>
      <w:r w:rsidR="0083608D" w:rsidRPr="0083608D">
        <w:t>8.</w:t>
      </w:r>
      <w:r w:rsidR="0083608D">
        <w:t>Α.6. Η χρήση «</w:t>
      </w:r>
      <w:r w:rsidR="0083608D" w:rsidRPr="0083608D">
        <w:t>πολεοδομικό κέντρο</w:t>
      </w:r>
      <w:r w:rsidR="0083608D">
        <w:t>»</w:t>
      </w:r>
      <w:r w:rsidR="0083608D" w:rsidRPr="0083608D">
        <w:t xml:space="preserve"> στην περιοχή "</w:t>
      </w:r>
      <w:proofErr w:type="spellStart"/>
      <w:r w:rsidR="0083608D" w:rsidRPr="0083608D">
        <w:t>Σοχώρα</w:t>
      </w:r>
      <w:proofErr w:type="spellEnd"/>
      <w:r w:rsidR="0083608D" w:rsidRPr="0083608D">
        <w:t xml:space="preserve"> </w:t>
      </w:r>
      <w:r w:rsidR="0083608D">
        <w:t>–</w:t>
      </w:r>
      <w:r w:rsidR="0083608D" w:rsidRPr="0083608D">
        <w:t xml:space="preserve"> </w:t>
      </w:r>
      <w:proofErr w:type="spellStart"/>
      <w:r w:rsidR="0083608D" w:rsidRPr="0083608D">
        <w:t>Σφουγ</w:t>
      </w:r>
      <w:r w:rsidR="00880880">
        <w:t>γ</w:t>
      </w:r>
      <w:r w:rsidR="0083608D" w:rsidRPr="0083608D">
        <w:t>ομάλι</w:t>
      </w:r>
      <w:proofErr w:type="spellEnd"/>
      <w:r w:rsidR="0083608D">
        <w:t xml:space="preserve"> (παλαιά σφαγεία) </w:t>
      </w:r>
    </w:p>
    <w:p w:rsidR="003B4A8B" w:rsidRDefault="0083608D" w:rsidP="0083608D">
      <w:pPr>
        <w:ind w:left="0"/>
      </w:pPr>
      <w:r w:rsidRPr="0083608D">
        <w:t xml:space="preserve">δεν αναφέρεται στο κείμενο </w:t>
      </w:r>
      <w:r>
        <w:t xml:space="preserve">ούτε </w:t>
      </w:r>
      <w:r w:rsidRPr="0083608D">
        <w:t>σε πίνακα.</w:t>
      </w:r>
    </w:p>
    <w:p w:rsidR="0056049E" w:rsidRPr="00237F21" w:rsidRDefault="00DC1512" w:rsidP="0083608D">
      <w:pPr>
        <w:ind w:left="0"/>
      </w:pPr>
      <w:r>
        <w:t>2.</w:t>
      </w:r>
      <w:r w:rsidR="0083608D">
        <w:t xml:space="preserve">8.Α.7. Να προβλεφθεί </w:t>
      </w:r>
      <w:r w:rsidR="0083608D" w:rsidRPr="0083608D">
        <w:t xml:space="preserve">Χώρος </w:t>
      </w:r>
      <w:r w:rsidR="003D206F">
        <w:t xml:space="preserve">για </w:t>
      </w:r>
      <w:r w:rsidR="0083608D" w:rsidRPr="0083608D">
        <w:t xml:space="preserve">Πυροσβεστική </w:t>
      </w:r>
      <w:r w:rsidR="0083608D">
        <w:t>Υπηρεσία</w:t>
      </w:r>
      <w:r w:rsidR="003D206F">
        <w:t xml:space="preserve"> και Υπηρεσίες του Υπουργείου Προστασίας του Πολίτη</w:t>
      </w:r>
      <w:r w:rsidR="0083608D">
        <w:t xml:space="preserve"> </w:t>
      </w:r>
      <w:r w:rsidR="0083608D" w:rsidRPr="0083608D">
        <w:t>στην περιοχή ΒΙΟΠΑ</w:t>
      </w:r>
      <w:r w:rsidR="0083608D">
        <w:t xml:space="preserve"> (σε επαφή με το ΝΔ όριο του ΒΙΟΠΑ). </w:t>
      </w:r>
    </w:p>
    <w:p w:rsidR="006676DA" w:rsidRPr="00237F21" w:rsidRDefault="006676DA" w:rsidP="006676DA">
      <w:pPr>
        <w:ind w:left="0"/>
      </w:pPr>
    </w:p>
    <w:p w:rsidR="006676DA" w:rsidRPr="00E77B3E" w:rsidRDefault="00DC1512" w:rsidP="006676DA">
      <w:pPr>
        <w:ind w:left="0"/>
        <w:rPr>
          <w:b/>
        </w:rPr>
      </w:pPr>
      <w:r>
        <w:rPr>
          <w:b/>
        </w:rPr>
        <w:t>2.</w:t>
      </w:r>
      <w:r w:rsidR="00350E05" w:rsidRPr="00E77B3E">
        <w:rPr>
          <w:b/>
        </w:rPr>
        <w:t>8</w:t>
      </w:r>
      <w:r w:rsidR="006676DA" w:rsidRPr="00E77B3E">
        <w:rPr>
          <w:b/>
        </w:rPr>
        <w:t>.Β. ΣΧΟΟΑΠ Δ. ΑΓΙΟΥ ΝΙΚΟΛΑΟΥ – ΠΕΡΙΟΧΗ ΕΛΟΥΝΤΑΣ</w:t>
      </w:r>
    </w:p>
    <w:p w:rsidR="006676DA" w:rsidRDefault="00DC1512" w:rsidP="006676DA">
      <w:pPr>
        <w:ind w:left="0"/>
      </w:pPr>
      <w:r>
        <w:t>2.</w:t>
      </w:r>
      <w:r w:rsidR="00350E05">
        <w:t>8</w:t>
      </w:r>
      <w:r w:rsidR="006676DA" w:rsidRPr="00237F21">
        <w:t xml:space="preserve">.Β.1. Κατάργηση των ζωνών αστικού – </w:t>
      </w:r>
      <w:proofErr w:type="spellStart"/>
      <w:r w:rsidR="006676DA" w:rsidRPr="00237F21">
        <w:t>περιαστικού</w:t>
      </w:r>
      <w:proofErr w:type="spellEnd"/>
      <w:r w:rsidR="006676DA" w:rsidRPr="00237F21">
        <w:t xml:space="preserve"> πρασίνου εντός των ορίων του οικισμού Σχίσμα και μεταξύ των ορίων των οικισμών Σχίσμα, </w:t>
      </w:r>
      <w:proofErr w:type="spellStart"/>
      <w:r w:rsidR="006676DA" w:rsidRPr="00237F21">
        <w:t>Μαυρικιανό</w:t>
      </w:r>
      <w:proofErr w:type="spellEnd"/>
      <w:r w:rsidR="006676DA" w:rsidRPr="00237F21">
        <w:t xml:space="preserve"> και Κάτω Ελούντα. Οι χώροι πρασίνου θα προκύψουν από την πολεοδομική μελέτη που προτείνεται από το ΣΧΟΟΑΠ για τους οικισμούς αυτούς. </w:t>
      </w:r>
    </w:p>
    <w:p w:rsidR="0056049E" w:rsidRDefault="0056049E" w:rsidP="006676DA">
      <w:pPr>
        <w:ind w:left="0"/>
        <w:rPr>
          <w:color w:val="121211"/>
        </w:rPr>
      </w:pPr>
      <w:r>
        <w:lastRenderedPageBreak/>
        <w:t>2.8.Β.2. Διόρθωση στο κείμενο του Π.Δ. στην π</w:t>
      </w:r>
      <w:r w:rsidRPr="0056049E">
        <w:rPr>
          <w:color w:val="121211"/>
        </w:rPr>
        <w:t>α</w:t>
      </w:r>
      <w:r w:rsidRPr="0056049E">
        <w:rPr>
          <w:color w:val="000000"/>
        </w:rPr>
        <w:t>ρ</w:t>
      </w:r>
      <w:r w:rsidRPr="0056049E">
        <w:rPr>
          <w:color w:val="121211"/>
        </w:rPr>
        <w:t>άγρα</w:t>
      </w:r>
      <w:r w:rsidRPr="0056049E">
        <w:rPr>
          <w:color w:val="000000"/>
        </w:rPr>
        <w:t>φ</w:t>
      </w:r>
      <w:r w:rsidRPr="0056049E">
        <w:rPr>
          <w:color w:val="121211"/>
        </w:rPr>
        <w:t xml:space="preserve">ο </w:t>
      </w:r>
      <w:r w:rsidRPr="0056049E">
        <w:rPr>
          <w:color w:val="000000"/>
        </w:rPr>
        <w:t>4</w:t>
      </w:r>
      <w:r w:rsidRPr="0056049E">
        <w:rPr>
          <w:color w:val="333334"/>
        </w:rPr>
        <w:t>,</w:t>
      </w:r>
      <w:r w:rsidRPr="0056049E">
        <w:rPr>
          <w:color w:val="121211"/>
        </w:rPr>
        <w:t xml:space="preserve">2 </w:t>
      </w:r>
      <w:r>
        <w:rPr>
          <w:color w:val="121211"/>
        </w:rPr>
        <w:t xml:space="preserve">- </w:t>
      </w:r>
      <w:r w:rsidRPr="0056049E">
        <w:rPr>
          <w:color w:val="121211"/>
        </w:rPr>
        <w:t>Πίνακα 3</w:t>
      </w:r>
      <w:r w:rsidRPr="0056049E">
        <w:rPr>
          <w:color w:val="555555"/>
        </w:rPr>
        <w:t>,</w:t>
      </w:r>
      <w:r w:rsidRPr="0056049E">
        <w:rPr>
          <w:color w:val="121211"/>
        </w:rPr>
        <w:t>1</w:t>
      </w:r>
      <w:r w:rsidRPr="0056049E">
        <w:rPr>
          <w:color w:val="333334"/>
        </w:rPr>
        <w:t>,</w:t>
      </w:r>
      <w:r w:rsidRPr="0056049E">
        <w:rPr>
          <w:color w:val="121211"/>
        </w:rPr>
        <w:t>α</w:t>
      </w:r>
      <w:r>
        <w:rPr>
          <w:color w:val="121211"/>
        </w:rPr>
        <w:t xml:space="preserve">. Στο πολεοδομικό πλαίσιο για τον οικισμό Σχίσμα αναφέρεται το </w:t>
      </w:r>
      <w:r w:rsidRPr="0056049E">
        <w:rPr>
          <w:color w:val="121211"/>
        </w:rPr>
        <w:t xml:space="preserve">ΠΔ </w:t>
      </w:r>
      <w:r w:rsidRPr="0056049E">
        <w:rPr>
          <w:color w:val="000001"/>
        </w:rPr>
        <w:t>-</w:t>
      </w:r>
      <w:r w:rsidRPr="0056049E">
        <w:rPr>
          <w:color w:val="121211"/>
        </w:rPr>
        <w:t>ΦΕΚ 181Δ αν</w:t>
      </w:r>
      <w:r w:rsidRPr="0056049E">
        <w:rPr>
          <w:color w:val="000000"/>
        </w:rPr>
        <w:t>τ</w:t>
      </w:r>
      <w:r w:rsidRPr="0056049E">
        <w:rPr>
          <w:color w:val="121211"/>
        </w:rPr>
        <w:t>ί τ</w:t>
      </w:r>
      <w:r w:rsidRPr="0056049E">
        <w:rPr>
          <w:color w:val="333334"/>
        </w:rPr>
        <w:t>ο</w:t>
      </w:r>
      <w:r w:rsidRPr="0056049E">
        <w:rPr>
          <w:color w:val="121211"/>
        </w:rPr>
        <w:t xml:space="preserve">υ σωστού ΦΕΚ </w:t>
      </w:r>
      <w:r w:rsidRPr="0056049E">
        <w:rPr>
          <w:color w:val="000000"/>
        </w:rPr>
        <w:t>1</w:t>
      </w:r>
      <w:r w:rsidRPr="0056049E">
        <w:rPr>
          <w:color w:val="121211"/>
        </w:rPr>
        <w:t>38</w:t>
      </w:r>
      <w:r w:rsidRPr="0056049E">
        <w:rPr>
          <w:color w:val="333334"/>
        </w:rPr>
        <w:t>/</w:t>
      </w:r>
      <w:r w:rsidRPr="0056049E">
        <w:rPr>
          <w:color w:val="121211"/>
        </w:rPr>
        <w:t>Δ</w:t>
      </w:r>
      <w:r w:rsidRPr="0056049E">
        <w:rPr>
          <w:color w:val="333334"/>
        </w:rPr>
        <w:t>/</w:t>
      </w:r>
      <w:r w:rsidRPr="0056049E">
        <w:rPr>
          <w:color w:val="121211"/>
        </w:rPr>
        <w:t>81</w:t>
      </w:r>
      <w:r>
        <w:rPr>
          <w:color w:val="121211"/>
        </w:rPr>
        <w:t>.</w:t>
      </w:r>
    </w:p>
    <w:p w:rsidR="000831B9" w:rsidRDefault="000831B9" w:rsidP="006676DA">
      <w:pPr>
        <w:ind w:left="0"/>
        <w:rPr>
          <w:b/>
        </w:rPr>
      </w:pPr>
    </w:p>
    <w:p w:rsidR="00E77B3E" w:rsidRPr="00E77B3E" w:rsidRDefault="00DC1512" w:rsidP="006676DA">
      <w:pPr>
        <w:ind w:left="0"/>
        <w:rPr>
          <w:b/>
        </w:rPr>
      </w:pPr>
      <w:r>
        <w:rPr>
          <w:b/>
        </w:rPr>
        <w:t>2.</w:t>
      </w:r>
      <w:r w:rsidR="00350E05" w:rsidRPr="00E77B3E">
        <w:rPr>
          <w:b/>
        </w:rPr>
        <w:t>8</w:t>
      </w:r>
      <w:r w:rsidR="006676DA" w:rsidRPr="00E77B3E">
        <w:rPr>
          <w:b/>
        </w:rPr>
        <w:t>.</w:t>
      </w:r>
      <w:r w:rsidR="00E77B3E" w:rsidRPr="00E77B3E">
        <w:rPr>
          <w:b/>
        </w:rPr>
        <w:t>Γ</w:t>
      </w:r>
      <w:r w:rsidR="006676DA" w:rsidRPr="00E77B3E">
        <w:rPr>
          <w:b/>
        </w:rPr>
        <w:t xml:space="preserve">. </w:t>
      </w:r>
      <w:r w:rsidR="0056049E">
        <w:rPr>
          <w:b/>
        </w:rPr>
        <w:t xml:space="preserve">ΓΕΝΙΚΕΣ ΚΑΙ </w:t>
      </w:r>
      <w:r w:rsidR="00E77B3E" w:rsidRPr="00E77B3E">
        <w:rPr>
          <w:b/>
        </w:rPr>
        <w:t xml:space="preserve">ΜΕΤΑΒΑΤΙΚΕΣ ΔΙΑΤΑΞΕΙΣ </w:t>
      </w:r>
    </w:p>
    <w:p w:rsidR="00AA7935" w:rsidRDefault="0056049E" w:rsidP="0083608D">
      <w:pPr>
        <w:ind w:left="0"/>
      </w:pPr>
      <w:r>
        <w:t xml:space="preserve">- </w:t>
      </w:r>
      <w:r w:rsidR="00E77B3E">
        <w:t>Να υπάρχει ελαστικότητα στα μέτρα που προτείνονται και στην π</w:t>
      </w:r>
      <w:r w:rsidR="006676DA" w:rsidRPr="00237F21">
        <w:t xml:space="preserve">ρόβλεψη </w:t>
      </w:r>
      <w:r w:rsidR="00E77B3E">
        <w:t xml:space="preserve">των </w:t>
      </w:r>
      <w:r w:rsidR="006676DA" w:rsidRPr="00237F21">
        <w:t>μεταβατικών διατάξεων για τις υφιστάμενες επιχειρήσεις.</w:t>
      </w:r>
    </w:p>
    <w:p w:rsidR="0083608D" w:rsidRDefault="0056049E" w:rsidP="0083608D">
      <w:pPr>
        <w:ind w:left="0"/>
      </w:pPr>
      <w:r>
        <w:t xml:space="preserve">- Τα υφιστάμενα ελαιουργεία να μπορούν να συνεχίσουν την λειτουργία των και να μπορούν να  </w:t>
      </w:r>
      <w:r w:rsidRPr="0056049E">
        <w:t>εκσυγχρονίζονται για την βέλτιστη παραγωγή.</w:t>
      </w:r>
    </w:p>
    <w:p w:rsidR="000831B9" w:rsidRPr="00237F21" w:rsidRDefault="000831B9" w:rsidP="000831B9">
      <w:pPr>
        <w:ind w:left="0"/>
      </w:pPr>
      <w:r>
        <w:t xml:space="preserve">- </w:t>
      </w:r>
      <w:r>
        <w:rPr>
          <w:color w:val="121211"/>
        </w:rPr>
        <w:t xml:space="preserve">Διόρθωση </w:t>
      </w:r>
      <w:r>
        <w:t xml:space="preserve">στο κείμενο του Π.Δ. </w:t>
      </w:r>
      <w:r>
        <w:rPr>
          <w:color w:val="121211"/>
        </w:rPr>
        <w:t>στην παράγραφο</w:t>
      </w:r>
      <w:r w:rsidRPr="00DF5BB3">
        <w:rPr>
          <w:color w:val="121211"/>
        </w:rPr>
        <w:t xml:space="preserve"> 4.2.1</w:t>
      </w:r>
      <w:r>
        <w:rPr>
          <w:color w:val="121211"/>
        </w:rPr>
        <w:t xml:space="preserve">. (το ΦΕΚ του Π.Δ. 24/4/85 είναι το 181Δ’). </w:t>
      </w:r>
    </w:p>
    <w:p w:rsidR="006676DA" w:rsidRDefault="00DC1512" w:rsidP="00DC1512">
      <w:pPr>
        <w:pStyle w:val="2"/>
        <w:ind w:left="0"/>
      </w:pPr>
      <w:bookmarkStart w:id="3" w:name="_Toc451511694"/>
      <w:r>
        <w:t xml:space="preserve">Α.3. </w:t>
      </w:r>
      <w:r w:rsidR="006676DA" w:rsidRPr="00237F21">
        <w:t>ΠΡΟΓΡΑΜΜΑ ΑΠΑΙΤΟΥΜΕΝΩΝ ΜΕΛΕΤΩΝ &amp; ΥΠΗΡΕΣΙΩΝ</w:t>
      </w:r>
      <w:bookmarkEnd w:id="3"/>
    </w:p>
    <w:p w:rsidR="006676DA" w:rsidRDefault="006676DA" w:rsidP="006676DA">
      <w:r>
        <w:t>Η</w:t>
      </w:r>
      <w:r w:rsidRPr="00237F21">
        <w:t xml:space="preserve"> μελέτη που θα εκπονηθεί θα πρέπει να περιλαμβάνει τα παρακάτω:</w:t>
      </w:r>
    </w:p>
    <w:p w:rsidR="00E77B3E" w:rsidRPr="00237F21" w:rsidRDefault="00E77B3E" w:rsidP="006676DA"/>
    <w:p w:rsidR="006676DA" w:rsidRPr="00237F21" w:rsidRDefault="006676DA" w:rsidP="006676DA">
      <w:pPr>
        <w:numPr>
          <w:ilvl w:val="0"/>
          <w:numId w:val="1"/>
        </w:numPr>
      </w:pPr>
      <w:r w:rsidRPr="00237F21">
        <w:t xml:space="preserve">Συλλογή όλων των αιτημάτων από τα οποία προκύπτει η ανάγκη τροποποιήσεων και διορθώσεων της μελέτης όπως του Δημοτικού Συμβουλίου Αγίου Νικολάου, του Συμβουλίου Τοπικής Ενότητας Ελούντας, του Τοπικού Συμβουλίου </w:t>
      </w:r>
      <w:proofErr w:type="spellStart"/>
      <w:r w:rsidRPr="00237F21">
        <w:t>Βραχασίου</w:t>
      </w:r>
      <w:proofErr w:type="spellEnd"/>
      <w:r w:rsidRPr="00237F21">
        <w:t xml:space="preserve"> του ΒΙΟΠΑ , ιδιωτών κλπ.</w:t>
      </w:r>
    </w:p>
    <w:p w:rsidR="006676DA" w:rsidRPr="00237F21" w:rsidRDefault="006676DA" w:rsidP="006676DA">
      <w:pPr>
        <w:numPr>
          <w:ilvl w:val="0"/>
          <w:numId w:val="1"/>
        </w:numPr>
      </w:pPr>
      <w:r w:rsidRPr="00237F21">
        <w:t>Αξιολόγηση, ιεράρχηση και εισήγηση για αποδοχή ή απόρριψη των αιτημάτων.</w:t>
      </w:r>
    </w:p>
    <w:p w:rsidR="006676DA" w:rsidRPr="00237F21" w:rsidRDefault="006676DA" w:rsidP="006676DA">
      <w:pPr>
        <w:numPr>
          <w:ilvl w:val="0"/>
          <w:numId w:val="1"/>
        </w:numPr>
      </w:pPr>
      <w:r w:rsidRPr="00237F21">
        <w:t>Εκπόνηση της μελέτης από την Υπηρεσία ή σε περίπτωση αδυναμίας ανάθεση της μελέτης σε ιδιώτη μελετητή.</w:t>
      </w:r>
    </w:p>
    <w:p w:rsidR="00B37680" w:rsidRPr="00B37680" w:rsidRDefault="006676DA" w:rsidP="006676DA">
      <w:pPr>
        <w:numPr>
          <w:ilvl w:val="0"/>
          <w:numId w:val="1"/>
        </w:numPr>
        <w:rPr>
          <w:b/>
          <w:u w:val="single"/>
        </w:rPr>
      </w:pPr>
      <w:r w:rsidRPr="009809EC">
        <w:t xml:space="preserve">Κείμενο εισήγησης και τροποποιημένοι χάρτες (όσοι χρειάζονται τροποποίηση) του ΣΧΟΟΑΠ του Καποδιστριακού Δήμου Αγίου Νικολάου και του ΣΧΟΟΑΠ του τέως Δήμου Νεάπολης &amp; τέως κοινότητας </w:t>
      </w:r>
      <w:proofErr w:type="spellStart"/>
      <w:r w:rsidRPr="009809EC">
        <w:t>Βραχασίου</w:t>
      </w:r>
      <w:proofErr w:type="spellEnd"/>
      <w:r w:rsidRPr="009809EC">
        <w:t xml:space="preserve"> [σήμερα Δημοτικών Ενοτήτων του Δήμου Αγ. Νικολάου] για την δημοσίευση των τροποποιήσεων σε ΦΕΚ.</w:t>
      </w:r>
    </w:p>
    <w:p w:rsidR="009B5094" w:rsidRDefault="00DC1512" w:rsidP="00DC1512">
      <w:pPr>
        <w:pStyle w:val="2"/>
        <w:ind w:left="0"/>
      </w:pPr>
      <w:bookmarkStart w:id="4" w:name="_Toc451511695"/>
      <w:r>
        <w:t xml:space="preserve">Α.4. </w:t>
      </w:r>
      <w:r w:rsidR="00B37680">
        <w:t>ΥΦΙΣΤΑΜΕΝΕΣ</w:t>
      </w:r>
      <w:r w:rsidR="00B37680" w:rsidRPr="007C18CD">
        <w:t xml:space="preserve"> </w:t>
      </w:r>
      <w:r w:rsidR="007C18CD" w:rsidRPr="007C18CD">
        <w:t>(</w:t>
      </w:r>
      <w:r w:rsidR="007C18CD">
        <w:t xml:space="preserve">ΠΡΙΝ ΑΠΟ ΤΗΝ ΕΓΚΡΙΣΗ ΤΟΥ ΣΧΟΟΑΠ) </w:t>
      </w:r>
      <w:r w:rsidR="00B37680">
        <w:t>ΧΡΗΣΕΙΣ</w:t>
      </w:r>
      <w:r w:rsidR="00B37680" w:rsidRPr="007C18CD">
        <w:t xml:space="preserve"> </w:t>
      </w:r>
      <w:r w:rsidR="00B37680">
        <w:t>ΠΟΥ</w:t>
      </w:r>
      <w:r w:rsidR="00B37680" w:rsidRPr="007C18CD">
        <w:t xml:space="preserve"> </w:t>
      </w:r>
      <w:r w:rsidR="00B37680">
        <w:t>ΧΡ</w:t>
      </w:r>
      <w:r w:rsidR="00CB1498">
        <w:t>Ε</w:t>
      </w:r>
      <w:r w:rsidR="00B37680">
        <w:t>ΙΑΖΟΝΤΑΙ</w:t>
      </w:r>
      <w:r w:rsidR="00B37680" w:rsidRPr="007C18CD">
        <w:t xml:space="preserve"> </w:t>
      </w:r>
      <w:r w:rsidR="00B37680">
        <w:t>ΡΥΘΜΙΣΗ</w:t>
      </w:r>
      <w:bookmarkEnd w:id="4"/>
      <w:r w:rsidR="00B37680" w:rsidRPr="007C18CD">
        <w:t xml:space="preserve"> </w:t>
      </w:r>
    </w:p>
    <w:p w:rsidR="00DC1512" w:rsidRPr="00DC1512" w:rsidRDefault="00DC1512" w:rsidP="00DC1512">
      <w:pPr>
        <w:pStyle w:val="a6"/>
        <w:ind w:left="360"/>
      </w:pPr>
    </w:p>
    <w:p w:rsidR="00CB1498" w:rsidRDefault="00CB1498" w:rsidP="00CB1498">
      <w:r>
        <w:t xml:space="preserve">4.1. Η έκταση ιδιοκτησίας ΒΙΟΠΑ Αγ. Νικολάου περιλαμβάνει (στη ΝΔ πλευρά) ένα τμήμα το οποίο ευρίσκεται εκτός της εγκεκριμένης πολεοδομικής μελέτης ΒΙΟΠΑ. Το τμήμα αυτό  προτείνεται να </w:t>
      </w:r>
      <w:r w:rsidR="00EA0D8A">
        <w:t>έχει την</w:t>
      </w:r>
      <w:r>
        <w:t xml:space="preserve"> χρήση «Πυροσβεστικός σταθμός</w:t>
      </w:r>
      <w:r w:rsidR="003D206F">
        <w:t xml:space="preserve"> και Υπηρεσίες του Υπουργείου Προστασίας του Πολίτη</w:t>
      </w:r>
      <w:r>
        <w:t xml:space="preserve">». </w:t>
      </w:r>
    </w:p>
    <w:p w:rsidR="00FC3B44" w:rsidRDefault="00FC3B44" w:rsidP="00FC3B44">
      <w:pPr>
        <w:pStyle w:val="2"/>
        <w:ind w:left="0"/>
      </w:pPr>
      <w:bookmarkStart w:id="5" w:name="_Toc451511696"/>
      <w:r>
        <w:t>Α.5. ΑΛΛΕΣ ΠΑΡΑΤΗΡΗΣΕΙΣ</w:t>
      </w:r>
      <w:bookmarkEnd w:id="5"/>
      <w:r>
        <w:t xml:space="preserve"> </w:t>
      </w:r>
    </w:p>
    <w:p w:rsidR="00FC3B44" w:rsidRPr="00FC3B44" w:rsidRDefault="00FC3B44" w:rsidP="00FC3B44"/>
    <w:p w:rsidR="00EB5586" w:rsidRPr="0041661C" w:rsidRDefault="00EB5586" w:rsidP="00EB5586">
      <w:r w:rsidRPr="00EB5586">
        <w:t xml:space="preserve">5.1. </w:t>
      </w:r>
      <w:r>
        <w:t xml:space="preserve"> Η </w:t>
      </w:r>
      <w:proofErr w:type="spellStart"/>
      <w:r>
        <w:t>μισγάγγεια</w:t>
      </w:r>
      <w:proofErr w:type="spellEnd"/>
      <w:r>
        <w:t xml:space="preserve"> που διέρχεται δίπλα από το Β’ Νεκροταφείο Αγίου Νικολάου έχει λεκάνη απορροής μικρότερη από 1 </w:t>
      </w:r>
      <w:proofErr w:type="spellStart"/>
      <w:r>
        <w:t>τετρ</w:t>
      </w:r>
      <w:proofErr w:type="spellEnd"/>
      <w:r>
        <w:t>. χιλιόμετρο (βλ. τοπογραφικό διάγραμμα στο σχετικό παράρτημα</w:t>
      </w:r>
      <w:r w:rsidRPr="00EB5586">
        <w:t xml:space="preserve"> 5</w:t>
      </w:r>
      <w:r>
        <w:t>) και συνεπώς (σύμφωνα με τον Ν. 4259/2014 (ΦΕΚ 94</w:t>
      </w:r>
      <w:r>
        <w:rPr>
          <w:vertAlign w:val="superscript"/>
        </w:rPr>
        <w:t xml:space="preserve"> </w:t>
      </w:r>
      <w:r>
        <w:t xml:space="preserve">Α’ 14-4-2014) άρθρο 1παρ. 2 θεωρείται μικρό </w:t>
      </w:r>
      <w:proofErr w:type="spellStart"/>
      <w:r>
        <w:t>υδατόρεμα</w:t>
      </w:r>
      <w:proofErr w:type="spellEnd"/>
      <w:r>
        <w:t xml:space="preserve"> και δεν απαιτείται η οριοθέτησή του σύμφωνα με το άρθρο 4 παρ. 2 του ίδιου Νόμου.</w:t>
      </w:r>
    </w:p>
    <w:p w:rsidR="00EB5586" w:rsidRPr="0041661C" w:rsidRDefault="00EB5586" w:rsidP="00EB5586"/>
    <w:p w:rsidR="00EB5586" w:rsidRPr="00EB5586" w:rsidRDefault="00EB5586" w:rsidP="00EB5586">
      <w:r w:rsidRPr="00EB5586">
        <w:t xml:space="preserve">5.2. </w:t>
      </w:r>
      <w:r>
        <w:t xml:space="preserve">Η </w:t>
      </w:r>
      <w:proofErr w:type="spellStart"/>
      <w:r>
        <w:t>μισγάγγεια</w:t>
      </w:r>
      <w:proofErr w:type="spellEnd"/>
      <w:r>
        <w:t xml:space="preserve"> που διέρχεται δυτικά του Υποσταθμού ΔΕΗ στην θέση </w:t>
      </w:r>
      <w:proofErr w:type="spellStart"/>
      <w:r>
        <w:t>Σοχώρα</w:t>
      </w:r>
      <w:proofErr w:type="spellEnd"/>
      <w:r>
        <w:t xml:space="preserve"> Καστέλι Αγ. Νικολάου έχει λεκάνη απορροής μικρότερη από 1 </w:t>
      </w:r>
      <w:proofErr w:type="spellStart"/>
      <w:r>
        <w:t>τετρ</w:t>
      </w:r>
      <w:proofErr w:type="spellEnd"/>
      <w:r>
        <w:t>. χιλιόμετρο (βλ. τοπογραφικό διάγραμμα στο σχετικό παράρτημα</w:t>
      </w:r>
      <w:r w:rsidRPr="00EB5586">
        <w:t xml:space="preserve"> </w:t>
      </w:r>
      <w:r>
        <w:t>6) και συνεπώς (σύμφωνα με τον Ν. 4259/2014 (ΦΕΚ 94</w:t>
      </w:r>
      <w:r>
        <w:rPr>
          <w:vertAlign w:val="superscript"/>
        </w:rPr>
        <w:t xml:space="preserve"> </w:t>
      </w:r>
      <w:r>
        <w:t xml:space="preserve">Α’ 14-4-2014) άρθρο 1παρ. 2 θεωρείται μικρό </w:t>
      </w:r>
      <w:proofErr w:type="spellStart"/>
      <w:r>
        <w:t>υδατόρεμα</w:t>
      </w:r>
      <w:proofErr w:type="spellEnd"/>
      <w:r>
        <w:t xml:space="preserve"> και δεν απαιτείται η οριοθέτησή του σύμφωνα με το άρθρο 4 παρ. 2 του ίδιου Νόμου. </w:t>
      </w:r>
      <w:r w:rsidR="00AF7B2A">
        <w:t>Προτείνεται να αντικατασταθεί με</w:t>
      </w:r>
      <w:r>
        <w:t xml:space="preserve"> το </w:t>
      </w:r>
      <w:proofErr w:type="spellStart"/>
      <w:r>
        <w:t>υδατόρεμα</w:t>
      </w:r>
      <w:proofErr w:type="spellEnd"/>
      <w:r>
        <w:t xml:space="preserve"> προς τον κάμπο </w:t>
      </w:r>
      <w:proofErr w:type="spellStart"/>
      <w:r>
        <w:t>Λακωνίων</w:t>
      </w:r>
      <w:proofErr w:type="spellEnd"/>
      <w:r>
        <w:t xml:space="preserve"> (παράλληλο με τον επαρχιακό δρόμο προς </w:t>
      </w:r>
      <w:proofErr w:type="spellStart"/>
      <w:r>
        <w:t>Λακώνια</w:t>
      </w:r>
      <w:proofErr w:type="spellEnd"/>
      <w:r>
        <w:t xml:space="preserve">) του οποίου η λεκάνη απορροής είναι μεγαλύτερη και περιλαμβάνει </w:t>
      </w:r>
      <w:r w:rsidR="00AF7B2A">
        <w:t xml:space="preserve">την προαναφερθείσα μικρότερη λεκάνη απορροής. </w:t>
      </w:r>
      <w:r>
        <w:t xml:space="preserve"> </w:t>
      </w:r>
    </w:p>
    <w:p w:rsidR="0041661C" w:rsidRDefault="0041661C"/>
    <w:p w:rsidR="00DC1512" w:rsidRDefault="0041661C">
      <w:pPr>
        <w:rPr>
          <w:rFonts w:asciiTheme="majorHAnsi" w:eastAsiaTheme="majorEastAsia" w:hAnsiTheme="majorHAnsi" w:cstheme="majorBidi"/>
          <w:b/>
          <w:bCs/>
          <w:sz w:val="28"/>
          <w:szCs w:val="28"/>
        </w:rPr>
      </w:pPr>
      <w:r>
        <w:t xml:space="preserve">5.3.  </w:t>
      </w:r>
      <w:r w:rsidRPr="00C638F6">
        <w:t xml:space="preserve">Να διορθωθεί ο χαρακτηρισμός οδού ως ρέμα, η οποία βρίσκεται στη δημοτική κοινότητα Ελούντας, και συνδέει τον οικισμό του Σχίσματος Ελούντας έως τη θέση «Λαγκαδά». Η οδός αυτή που εν τοις </w:t>
      </w:r>
      <w:proofErr w:type="spellStart"/>
      <w:r w:rsidRPr="00C638F6">
        <w:t>πράγμασι</w:t>
      </w:r>
      <w:proofErr w:type="spellEnd"/>
      <w:r w:rsidRPr="00C638F6">
        <w:t xml:space="preserve"> λειτουργεί ως ασφαλτοστρωμένος δρόμος εδώ και χρόνια ο οποίος εξυπηρετεί πλήθος αγροτικών ιδιοκτησιών και πέρας της κατασκευής και της συντηρήσεως, εκδίδονται εγκρίσεις κυκλοφοριακής σύνδεσης για τη παραπάνω οδό. Για τους παραπάνω λόγους θεωρούμε ότι πρέπει να καταργηθεί ο χαρακτηρισμός της οδού ως ρέμα.</w:t>
      </w:r>
      <w:r w:rsidR="00DC1512">
        <w:br w:type="page"/>
      </w:r>
    </w:p>
    <w:p w:rsidR="006676DA" w:rsidRPr="00350E05" w:rsidRDefault="00350E05" w:rsidP="00AE1F73">
      <w:pPr>
        <w:pStyle w:val="1"/>
      </w:pPr>
      <w:bookmarkStart w:id="6" w:name="_Toc451511697"/>
      <w:r>
        <w:lastRenderedPageBreak/>
        <w:t xml:space="preserve">Β. </w:t>
      </w:r>
      <w:r w:rsidR="009B5094" w:rsidRPr="00350E05">
        <w:t>ΚΕΙΜΕΝΟ ΕΙΣΗΓΗΣΗΣ</w:t>
      </w:r>
      <w:bookmarkEnd w:id="6"/>
    </w:p>
    <w:p w:rsidR="009B5094" w:rsidRDefault="009B5094" w:rsidP="009B5094"/>
    <w:p w:rsidR="009B5094" w:rsidRPr="00350E05" w:rsidRDefault="00DC1512" w:rsidP="00CF7E45">
      <w:pPr>
        <w:pStyle w:val="2"/>
        <w:rPr>
          <w:u w:val="single"/>
        </w:rPr>
      </w:pPr>
      <w:bookmarkStart w:id="7" w:name="_Toc451511698"/>
      <w:r>
        <w:t xml:space="preserve">Β.1. </w:t>
      </w:r>
      <w:r w:rsidR="009B5094" w:rsidRPr="00350E05">
        <w:t>ΣΥΛΛΟΓΗ ΟΛΩΝ ΤΩΝ ΑΙΤΗΜΑΤΩΝ ΑΠΟ ΤΑ ΟΠΟΙΑ ΠΡΟΚΥΠΤΕΙ Η ΑΝΑΓΚΗ ΤΡΟΠΟΠΟΙΗΣΕΩΝ ΚΑΙ ΔΙΟΡΘΩΣΕΩΝ ΤΗΣ ΜΕΛΕΤΗΣ</w:t>
      </w:r>
      <w:bookmarkEnd w:id="7"/>
    </w:p>
    <w:p w:rsidR="009B5094" w:rsidRDefault="009B5094" w:rsidP="009B5094">
      <w:pPr>
        <w:rPr>
          <w:b/>
          <w:u w:val="single"/>
        </w:rPr>
      </w:pPr>
    </w:p>
    <w:p w:rsidR="00350E05" w:rsidRPr="00B91D50" w:rsidRDefault="009B5094" w:rsidP="00350E05">
      <w:r>
        <w:t xml:space="preserve">Οι αποφάσεις των Δημοτικών και Τοπικών Συμβουλίων και τα έγγραφα που είναι σχετικά με τις προτάσεις </w:t>
      </w:r>
      <w:r w:rsidR="00350E05">
        <w:t>των Υπηρεσιών και των ιδιωτών περιγράφονται παραπάνω στο κεφάλαιο «</w:t>
      </w:r>
      <w:r w:rsidR="00350E05" w:rsidRPr="00B91D50">
        <w:t xml:space="preserve">ΤΕΚΜΗΡΙΩΣΗ ΣΚΟΠΙΜΟΤΗΤΑΣ </w:t>
      </w:r>
      <w:r w:rsidR="00350E05">
        <w:t xml:space="preserve">ΚΑΙ ΠΡΟΤΑΣΕΙΣ» και στα ΠΑΡΑΡΤΗΜΑΤΑ της μελέτης. </w:t>
      </w:r>
    </w:p>
    <w:p w:rsidR="009B5094" w:rsidRDefault="009B5094" w:rsidP="009B5094"/>
    <w:p w:rsidR="00905FF9" w:rsidRDefault="00905FF9">
      <w:pPr>
        <w:rPr>
          <w:b/>
        </w:rPr>
      </w:pPr>
    </w:p>
    <w:p w:rsidR="009B5094" w:rsidRPr="003B4A8B" w:rsidRDefault="00DC1512" w:rsidP="00DC1512">
      <w:pPr>
        <w:pStyle w:val="2"/>
        <w:rPr>
          <w:u w:val="single"/>
        </w:rPr>
      </w:pPr>
      <w:bookmarkStart w:id="8" w:name="_Toc451511699"/>
      <w:r>
        <w:t xml:space="preserve">Β.2. </w:t>
      </w:r>
      <w:r w:rsidR="009B5094" w:rsidRPr="00350E05">
        <w:t>ΑΞΙΟΛΟΓΗΣΗ, ΙΕΡΑΡΧΗΣΗ ΚΑΙ ΕΙΣΗΓΗΣΗ ΓΙΑ ΑΠΟΔΟΧΗ Η ΑΠΟΡΡΙΨΗ ΤΩΝ ΑΙΤΗΜΑΤΩΝ.</w:t>
      </w:r>
      <w:bookmarkEnd w:id="8"/>
    </w:p>
    <w:p w:rsidR="003B4A8B" w:rsidRDefault="003B4A8B" w:rsidP="003B4A8B">
      <w:pPr>
        <w:rPr>
          <w:b/>
          <w:u w:val="single"/>
        </w:rPr>
      </w:pPr>
    </w:p>
    <w:p w:rsidR="00E77B3E" w:rsidRDefault="00E77B3E" w:rsidP="003B4A8B">
      <w:r>
        <w:t xml:space="preserve">Οι </w:t>
      </w:r>
      <w:r w:rsidR="003B4A8B">
        <w:t>προτάσεις που αναφέρονται στο κεφάλαιο «</w:t>
      </w:r>
      <w:r w:rsidR="003B4A8B" w:rsidRPr="00B91D50">
        <w:t xml:space="preserve">ΤΕΚΜΗΡΙΩΣΗ ΣΚΟΠΙΜΟΤΗΤΑΣ </w:t>
      </w:r>
      <w:r w:rsidR="003B4A8B">
        <w:t xml:space="preserve">ΚΑΙ ΠΡΟΤΑΣΕΙΣ» </w:t>
      </w:r>
      <w:r>
        <w:t xml:space="preserve">ομαδοποιούνται ανά αντικείμενο και </w:t>
      </w:r>
      <w:r w:rsidR="003B4A8B">
        <w:t xml:space="preserve">η αξιολόγηση, ιεράρχηση και εισήγηση ανά πρόταση έχει ως εξής </w:t>
      </w:r>
      <w:r w:rsidR="003B4A8B" w:rsidRPr="003B4A8B">
        <w:t>:</w:t>
      </w:r>
    </w:p>
    <w:p w:rsidR="00905FF9" w:rsidRPr="000B184D" w:rsidRDefault="00DC1512" w:rsidP="00DC1512">
      <w:pPr>
        <w:pStyle w:val="3"/>
      </w:pPr>
      <w:bookmarkStart w:id="9" w:name="_Toc451511700"/>
      <w:r>
        <w:t xml:space="preserve">Β.2.1. </w:t>
      </w:r>
      <w:r w:rsidR="00905FF9" w:rsidRPr="000B184D">
        <w:t>ΠΕΡΙΟΧΗ ΑΓΙΟΥ ΝΙΚΟΛΑΟΥ</w:t>
      </w:r>
      <w:bookmarkEnd w:id="9"/>
      <w:r w:rsidR="00905FF9" w:rsidRPr="000B184D">
        <w:t xml:space="preserve"> </w:t>
      </w:r>
    </w:p>
    <w:p w:rsidR="00E77B3E" w:rsidRDefault="00E77B3E" w:rsidP="003B4A8B"/>
    <w:tbl>
      <w:tblPr>
        <w:tblStyle w:val="a7"/>
        <w:tblW w:w="0" w:type="auto"/>
        <w:tblInd w:w="357" w:type="dxa"/>
        <w:tblLook w:val="04A0"/>
      </w:tblPr>
      <w:tblGrid>
        <w:gridCol w:w="4854"/>
        <w:gridCol w:w="4678"/>
      </w:tblGrid>
      <w:tr w:rsidR="00905FF9" w:rsidTr="00E96F65">
        <w:tc>
          <w:tcPr>
            <w:tcW w:w="4854" w:type="dxa"/>
          </w:tcPr>
          <w:p w:rsidR="00905FF9" w:rsidRDefault="00905FF9" w:rsidP="003B4A8B">
            <w:pPr>
              <w:ind w:left="0"/>
            </w:pPr>
            <w:r>
              <w:t xml:space="preserve">ΠΡΟΤΑΣΕΙΣ </w:t>
            </w:r>
          </w:p>
        </w:tc>
        <w:tc>
          <w:tcPr>
            <w:tcW w:w="4678" w:type="dxa"/>
          </w:tcPr>
          <w:p w:rsidR="00905FF9" w:rsidRDefault="00905FF9" w:rsidP="003B4A8B">
            <w:pPr>
              <w:ind w:left="0"/>
            </w:pPr>
            <w:r>
              <w:t xml:space="preserve">ΑΞΙΟΛΟΓΗΣΗ – ΕΙΣΗΓΗΣΗ </w:t>
            </w:r>
          </w:p>
        </w:tc>
      </w:tr>
      <w:tr w:rsidR="00905FF9" w:rsidTr="00E96F65">
        <w:tc>
          <w:tcPr>
            <w:tcW w:w="4854" w:type="dxa"/>
          </w:tcPr>
          <w:p w:rsidR="00905FF9" w:rsidRPr="000B184D" w:rsidRDefault="00905FF9" w:rsidP="00905FF9">
            <w:pPr>
              <w:ind w:left="0"/>
              <w:rPr>
                <w:b/>
              </w:rPr>
            </w:pPr>
            <w:r w:rsidRPr="000B184D">
              <w:rPr>
                <w:b/>
              </w:rPr>
              <w:t xml:space="preserve">Α. ΒΙΟΠΑ ΑΓΙΟΥ ΝΙΚΟΛΑΟΥ </w:t>
            </w:r>
          </w:p>
          <w:p w:rsidR="00905FF9" w:rsidRDefault="00905FF9" w:rsidP="00905FF9">
            <w:pPr>
              <w:ind w:left="0"/>
            </w:pPr>
            <w:r>
              <w:t xml:space="preserve">- </w:t>
            </w:r>
            <w:r w:rsidRPr="006339CB">
              <w:t xml:space="preserve">Αίτημα του ΒΙΟΠΑ Αγ. Νικολάου για πρόβλεψη – εμφάνιση μελλοντικής επέκτασης του ΒΙΟΠΑ στο ΣΧΟΟΑΠ Δήμου Αγ. Νικολάου (αρ. </w:t>
            </w:r>
            <w:proofErr w:type="spellStart"/>
            <w:r w:rsidRPr="006339CB">
              <w:t>πρωτ</w:t>
            </w:r>
            <w:proofErr w:type="spellEnd"/>
            <w:r w:rsidRPr="006339CB">
              <w:t>. Δήμου 17138/9-8-2012).</w:t>
            </w:r>
          </w:p>
          <w:p w:rsidR="00905FF9" w:rsidRDefault="00905FF9" w:rsidP="00905FF9">
            <w:pPr>
              <w:ind w:left="0"/>
            </w:pPr>
            <w:r>
              <w:t xml:space="preserve">- Αναγραφή στους χάρτες  του ΒΙΟΠΑ Αγ. Νικολάου </w:t>
            </w:r>
          </w:p>
          <w:p w:rsidR="005B3012" w:rsidRDefault="005B3012" w:rsidP="005B3012">
            <w:pPr>
              <w:ind w:left="0"/>
            </w:pPr>
            <w:r>
              <w:t xml:space="preserve">- Η έκταση ιδιοκτησίας ΒΙΟΠΑ Αγ. Νικολάου περιλαμβάνει (στη ΝΔ πλευρά) ένα τμήμα το οποίο ευρίσκεται εκτός της εγκεκριμένης πολεοδομικής μελέτης ΒΙΟΠΑ. Το τμήμα αυτό  προτείνεται να ενταχθεί στο ΒΙΟΠΑ με χρήση «Πυροσβεστικός σταθμός». </w:t>
            </w:r>
          </w:p>
        </w:tc>
        <w:tc>
          <w:tcPr>
            <w:tcW w:w="4678" w:type="dxa"/>
          </w:tcPr>
          <w:p w:rsidR="00887A92" w:rsidRDefault="00887A92" w:rsidP="00887A92">
            <w:pPr>
              <w:ind w:left="0"/>
            </w:pPr>
            <w:r>
              <w:t xml:space="preserve">- Το ΒΙΟΠΑ Αγ. Νικολάου, η επέκταση του και η ζώνη προστασίας του εμφανίζονται στους εγκεκριμένους χάρτες του ΣΧΟΟΑΠ. Προτείνεται να αναγραφεί η χρήση του ΒΙΟΠΑ στους χάρτες. </w:t>
            </w:r>
          </w:p>
          <w:p w:rsidR="00887A92" w:rsidRDefault="00887A92" w:rsidP="00887A92">
            <w:pPr>
              <w:ind w:left="0"/>
            </w:pPr>
          </w:p>
          <w:p w:rsidR="00887A92" w:rsidRPr="00887A92" w:rsidRDefault="00887A92" w:rsidP="003D206F">
            <w:pPr>
              <w:pStyle w:val="a6"/>
              <w:numPr>
                <w:ilvl w:val="0"/>
                <w:numId w:val="20"/>
              </w:numPr>
              <w:ind w:left="0"/>
            </w:pPr>
            <w:r>
              <w:t xml:space="preserve">- Προτείνεται </w:t>
            </w:r>
            <w:r w:rsidR="00C25290">
              <w:t xml:space="preserve">ο χαρακτηρισμός του προτεινόμενου οικοπέδου στο </w:t>
            </w:r>
            <w:r w:rsidR="00A143AA">
              <w:t xml:space="preserve">ΝΔ </w:t>
            </w:r>
            <w:r w:rsidR="00C25290">
              <w:t xml:space="preserve">όριο και εκτός της  εγκεκριμένης πολεοδομικής μελέτης του ΒΙΟΠΑ ως «Περιοχή Ειδικών Χρήσεων» με χρήση </w:t>
            </w:r>
            <w:r>
              <w:t xml:space="preserve"> «Πυροσβεστικός σταθμός</w:t>
            </w:r>
            <w:r w:rsidR="003D206F">
              <w:t xml:space="preserve"> και Υπηρεσίες του Υπουργείου Προστασίας του Πολίτη </w:t>
            </w:r>
            <w:r w:rsidR="00A143AA">
              <w:t>»</w:t>
            </w:r>
            <w:r w:rsidR="00C25290">
              <w:t xml:space="preserve">. </w:t>
            </w:r>
          </w:p>
        </w:tc>
      </w:tr>
      <w:tr w:rsidR="00905FF9" w:rsidTr="00E96F65">
        <w:tc>
          <w:tcPr>
            <w:tcW w:w="4854" w:type="dxa"/>
          </w:tcPr>
          <w:p w:rsidR="00905FF9" w:rsidRPr="000B184D" w:rsidRDefault="00905FF9" w:rsidP="00905FF9">
            <w:pPr>
              <w:ind w:left="0"/>
              <w:rPr>
                <w:b/>
              </w:rPr>
            </w:pPr>
            <w:r w:rsidRPr="000B184D">
              <w:rPr>
                <w:b/>
              </w:rPr>
              <w:t>Β. Β’ ΝΕΚΡΟΤΑΦΕΙΟ ΑΓ. ΝΙΚΟΛΑΟΥ</w:t>
            </w:r>
          </w:p>
          <w:p w:rsidR="005B3012" w:rsidRDefault="00905FF9" w:rsidP="00905FF9">
            <w:pPr>
              <w:ind w:left="0"/>
            </w:pPr>
            <w:r>
              <w:t>- Αναγραφή στους χάρτες  του Β’ Νεκροταφείου και της (υπό κατασκευή) επέκτασής του.</w:t>
            </w:r>
          </w:p>
          <w:p w:rsidR="00905FF9" w:rsidRDefault="005B3012" w:rsidP="00324744">
            <w:pPr>
              <w:ind w:left="0"/>
            </w:pPr>
            <w:r>
              <w:t xml:space="preserve">- Η </w:t>
            </w:r>
            <w:proofErr w:type="spellStart"/>
            <w:r>
              <w:t>μισγάγγεια</w:t>
            </w:r>
            <w:proofErr w:type="spellEnd"/>
            <w:r>
              <w:t xml:space="preserve"> που διέρχεται δίπλα από το Β’ Νεκροταφείο έχει λεκάνη απορροής μικρότερη από 1 </w:t>
            </w:r>
            <w:proofErr w:type="spellStart"/>
            <w:r>
              <w:t>τετρ</w:t>
            </w:r>
            <w:proofErr w:type="spellEnd"/>
            <w:r>
              <w:t xml:space="preserve">. χιλιόμετρο </w:t>
            </w:r>
            <w:r w:rsidR="00324744">
              <w:t xml:space="preserve">(βλ. τοπογραφικό διάγραμμα </w:t>
            </w:r>
            <w:r w:rsidR="00887A92">
              <w:t xml:space="preserve">στο </w:t>
            </w:r>
            <w:r w:rsidR="00324744">
              <w:t>σχετικό παράρτημα</w:t>
            </w:r>
            <w:r w:rsidR="00887A92">
              <w:t xml:space="preserve"> 5</w:t>
            </w:r>
            <w:r w:rsidR="00324744">
              <w:t xml:space="preserve">) </w:t>
            </w:r>
            <w:r>
              <w:t>και συνεπώς (σύμφωνα με τον Ν. 4259/2014 (ΦΕΚ 94</w:t>
            </w:r>
            <w:r>
              <w:rPr>
                <w:vertAlign w:val="superscript"/>
              </w:rPr>
              <w:t xml:space="preserve"> </w:t>
            </w:r>
            <w:r>
              <w:t xml:space="preserve">Α’ 14-4-2014) άρθρο 1παρ. 2 θεωρείται μικρό </w:t>
            </w:r>
            <w:proofErr w:type="spellStart"/>
            <w:r>
              <w:t>υδατόρεμα</w:t>
            </w:r>
            <w:proofErr w:type="spellEnd"/>
            <w:r>
              <w:t xml:space="preserve"> και δεν απαιτείται η οριοθέτησή του σύμφωνα με το άρθρο 4 παρ. 2 του ίδιου Νόμου. </w:t>
            </w:r>
            <w:r w:rsidR="00905FF9">
              <w:t xml:space="preserve"> </w:t>
            </w:r>
          </w:p>
        </w:tc>
        <w:tc>
          <w:tcPr>
            <w:tcW w:w="4678" w:type="dxa"/>
          </w:tcPr>
          <w:p w:rsidR="00905FF9" w:rsidRDefault="00887A92" w:rsidP="00887A92">
            <w:pPr>
              <w:ind w:left="0"/>
            </w:pPr>
            <w:r>
              <w:t>- Προτείνεται η αναγραφή στους χάρτες  του Β’ Νεκροταφείου και της (υπό κατασκευή) επέκτασής του.</w:t>
            </w:r>
          </w:p>
          <w:p w:rsidR="00887A92" w:rsidRDefault="00887A92" w:rsidP="00887A92">
            <w:pPr>
              <w:ind w:left="0"/>
            </w:pPr>
          </w:p>
          <w:p w:rsidR="00887A92" w:rsidRDefault="00887A92" w:rsidP="00F2403D">
            <w:pPr>
              <w:ind w:left="0"/>
            </w:pPr>
            <w:r>
              <w:t xml:space="preserve">-Επειδή η </w:t>
            </w:r>
            <w:proofErr w:type="spellStart"/>
            <w:r>
              <w:t>μισγάγγεια</w:t>
            </w:r>
            <w:proofErr w:type="spellEnd"/>
            <w:r>
              <w:t xml:space="preserve"> που διέρχεται δίπλα από το Β’ Νεκροταφείο έχει λεκάνη απορροής μικρότερη από 1 </w:t>
            </w:r>
            <w:proofErr w:type="spellStart"/>
            <w:r>
              <w:t>τετρ</w:t>
            </w:r>
            <w:proofErr w:type="spellEnd"/>
            <w:r>
              <w:t>. Χιλιόμετρο,</w:t>
            </w:r>
            <w:r w:rsidR="00C25290">
              <w:t xml:space="preserve">  </w:t>
            </w:r>
            <w:r>
              <w:t xml:space="preserve">προτείνεται ο αποχαρακτηρισμός της ως </w:t>
            </w:r>
            <w:proofErr w:type="spellStart"/>
            <w:r>
              <w:t>υδατόρεμα</w:t>
            </w:r>
            <w:proofErr w:type="spellEnd"/>
            <w:r>
              <w:t xml:space="preserve"> (</w:t>
            </w:r>
            <w:proofErr w:type="spellStart"/>
            <w:r>
              <w:t>μπλέ</w:t>
            </w:r>
            <w:proofErr w:type="spellEnd"/>
            <w:r>
              <w:t xml:space="preserve"> ζώνη στο ΣΧΟΟΑΠ</w:t>
            </w:r>
            <w:r w:rsidR="00C25290">
              <w:t xml:space="preserve"> – βλ. έκταση </w:t>
            </w:r>
            <w:proofErr w:type="spellStart"/>
            <w:r w:rsidR="00C25290">
              <w:t>υδρολ</w:t>
            </w:r>
            <w:proofErr w:type="spellEnd"/>
            <w:r w:rsidR="00F2403D">
              <w:rPr>
                <w:lang w:val="en-US"/>
              </w:rPr>
              <w:t>o</w:t>
            </w:r>
            <w:proofErr w:type="spellStart"/>
            <w:r w:rsidR="00C25290">
              <w:t>γικής</w:t>
            </w:r>
            <w:proofErr w:type="spellEnd"/>
            <w:r w:rsidR="00C25290">
              <w:t xml:space="preserve"> λεκάνης </w:t>
            </w:r>
            <w:proofErr w:type="spellStart"/>
            <w:r w:rsidR="00C25290">
              <w:t>υδατορέματος</w:t>
            </w:r>
            <w:proofErr w:type="spellEnd"/>
            <w:r w:rsidR="00C25290">
              <w:t xml:space="preserve"> στο παράρτημα 5). </w:t>
            </w:r>
            <w:r>
              <w:t xml:space="preserve"> </w:t>
            </w:r>
          </w:p>
        </w:tc>
      </w:tr>
      <w:tr w:rsidR="00905FF9" w:rsidTr="00E96F65">
        <w:tc>
          <w:tcPr>
            <w:tcW w:w="4854" w:type="dxa"/>
          </w:tcPr>
          <w:p w:rsidR="00905FF9" w:rsidRPr="000B184D" w:rsidRDefault="00905FF9" w:rsidP="00905FF9">
            <w:pPr>
              <w:ind w:left="0"/>
              <w:rPr>
                <w:b/>
              </w:rPr>
            </w:pPr>
            <w:r w:rsidRPr="000B184D">
              <w:rPr>
                <w:b/>
              </w:rPr>
              <w:t xml:space="preserve">Γ. ΒΙΟΤΕΧΝΙΚΕΣ ΧΡΗΣΕΙΣ ΣΤΗΝ ΠΕΡΙΟΧΗ ΣΟΧΩΡΑ – ΚΑΣΤΕΛΛΙ Η ΣΦΟΥΓΓΟΜΑΛΙ </w:t>
            </w:r>
          </w:p>
          <w:p w:rsidR="00E96F65" w:rsidRDefault="00905FF9" w:rsidP="00905FF9">
            <w:pPr>
              <w:ind w:left="0"/>
            </w:pPr>
            <w:r>
              <w:t xml:space="preserve">- </w:t>
            </w:r>
            <w:r w:rsidRPr="00237F21">
              <w:t>Καθορισμός χρήσεων γης σε περιοχή βιοτεχνικών χρήσεων στην θέση "</w:t>
            </w:r>
            <w:proofErr w:type="spellStart"/>
            <w:r w:rsidRPr="00237F21">
              <w:t>Σοχώρα</w:t>
            </w:r>
            <w:proofErr w:type="spellEnd"/>
            <w:r w:rsidRPr="00237F21">
              <w:t>"- Καστέλι.</w:t>
            </w:r>
            <w:r w:rsidRPr="00B91D50">
              <w:t xml:space="preserve"> </w:t>
            </w:r>
            <w:r w:rsidRPr="00237F21">
              <w:t xml:space="preserve">(έγγραφο Δήμου Αγ. Νικολάου προς την </w:t>
            </w:r>
            <w:proofErr w:type="spellStart"/>
            <w:r w:rsidRPr="00237F21">
              <w:t>Αποκεντρ</w:t>
            </w:r>
            <w:proofErr w:type="spellEnd"/>
            <w:r w:rsidRPr="00237F21">
              <w:t xml:space="preserve">. Διοίκηση Κρήτης, αρ. </w:t>
            </w:r>
            <w:proofErr w:type="spellStart"/>
            <w:r w:rsidRPr="00237F21">
              <w:t>πρωτ</w:t>
            </w:r>
            <w:proofErr w:type="spellEnd"/>
            <w:r w:rsidRPr="00237F21">
              <w:t xml:space="preserve">. 1532/6-8-2012) </w:t>
            </w:r>
          </w:p>
          <w:p w:rsidR="00905FF9" w:rsidRDefault="00905FF9" w:rsidP="00905FF9">
            <w:pPr>
              <w:ind w:left="0"/>
            </w:pPr>
            <w:r>
              <w:lastRenderedPageBreak/>
              <w:t xml:space="preserve">- </w:t>
            </w:r>
            <w:r w:rsidRPr="00237F21">
              <w:t xml:space="preserve">Να επανεξεταστούν οι χρήσεις γης στην περιοχή </w:t>
            </w:r>
            <w:proofErr w:type="spellStart"/>
            <w:r w:rsidRPr="00237F21">
              <w:t>Σοχώρα</w:t>
            </w:r>
            <w:proofErr w:type="spellEnd"/>
            <w:r w:rsidRPr="00237F21">
              <w:t xml:space="preserve"> – </w:t>
            </w:r>
            <w:proofErr w:type="spellStart"/>
            <w:r w:rsidRPr="00237F21">
              <w:t>Καστέλλι</w:t>
            </w:r>
            <w:proofErr w:type="spellEnd"/>
            <w:r w:rsidRPr="00237F21">
              <w:t xml:space="preserve"> ή </w:t>
            </w:r>
            <w:proofErr w:type="spellStart"/>
            <w:r w:rsidRPr="00237F21">
              <w:t>Σφουγγομάλι</w:t>
            </w:r>
            <w:proofErr w:type="spellEnd"/>
            <w:r w:rsidRPr="00237F21">
              <w:t xml:space="preserve">  στην οποία υπάρχει η αρχικώς προταθείσα Βιοτεχνική Ζώνη από το παλαιό ΓΠΣ Αγίου Νικολάου δεδομένου ότι το ΒΙΟΠΑ Αγίου Νικολάου υλοποιήθηκε σε άλλη θέση.</w:t>
            </w:r>
          </w:p>
          <w:p w:rsidR="00AF7B2A" w:rsidRDefault="00AF7B2A" w:rsidP="00905FF9">
            <w:pPr>
              <w:ind w:left="0"/>
            </w:pPr>
          </w:p>
          <w:p w:rsidR="00DC1512" w:rsidRPr="0083608D" w:rsidRDefault="00DC1512" w:rsidP="00DC1512">
            <w:pPr>
              <w:ind w:left="0"/>
            </w:pPr>
            <w:r>
              <w:t>- Η χρήση «</w:t>
            </w:r>
            <w:r w:rsidRPr="0083608D">
              <w:t>πολεοδομικό κέντρο</w:t>
            </w:r>
            <w:r>
              <w:t>»</w:t>
            </w:r>
            <w:r w:rsidRPr="0083608D">
              <w:t xml:space="preserve"> στην περιοχή "</w:t>
            </w:r>
            <w:proofErr w:type="spellStart"/>
            <w:r w:rsidRPr="0083608D">
              <w:t>Σοχώρα</w:t>
            </w:r>
            <w:proofErr w:type="spellEnd"/>
            <w:r w:rsidRPr="0083608D">
              <w:t xml:space="preserve"> </w:t>
            </w:r>
            <w:r>
              <w:t>–</w:t>
            </w:r>
            <w:r w:rsidRPr="0083608D">
              <w:t xml:space="preserve"> </w:t>
            </w:r>
            <w:proofErr w:type="spellStart"/>
            <w:r w:rsidRPr="0083608D">
              <w:t>Σφουγ</w:t>
            </w:r>
            <w:r w:rsidR="0029580E">
              <w:t>γ</w:t>
            </w:r>
            <w:r w:rsidRPr="0083608D">
              <w:t>ομάλι</w:t>
            </w:r>
            <w:proofErr w:type="spellEnd"/>
            <w:r>
              <w:t xml:space="preserve"> (παλαιά σφαγεία) </w:t>
            </w:r>
          </w:p>
          <w:p w:rsidR="00DC1512" w:rsidRDefault="00DC1512" w:rsidP="00DC1512">
            <w:pPr>
              <w:ind w:left="0"/>
            </w:pPr>
            <w:r w:rsidRPr="0083608D">
              <w:t xml:space="preserve">δεν αναφέρεται στο κείμενο </w:t>
            </w:r>
            <w:r>
              <w:t xml:space="preserve">ούτε </w:t>
            </w:r>
            <w:r w:rsidRPr="0083608D">
              <w:t>σε πίνακα.</w:t>
            </w:r>
          </w:p>
          <w:p w:rsidR="00AF7B2A" w:rsidRDefault="00AF7B2A" w:rsidP="00DC1512">
            <w:pPr>
              <w:ind w:left="0"/>
            </w:pPr>
          </w:p>
          <w:p w:rsidR="00AF7B2A" w:rsidRDefault="00AF7B2A" w:rsidP="00DC1512">
            <w:pPr>
              <w:ind w:left="0"/>
            </w:pPr>
            <w:r>
              <w:t xml:space="preserve">- Η </w:t>
            </w:r>
            <w:proofErr w:type="spellStart"/>
            <w:r>
              <w:t>μισγάγγεια</w:t>
            </w:r>
            <w:proofErr w:type="spellEnd"/>
            <w:r>
              <w:t xml:space="preserve"> που διέρχεται δυτικά του Υποσταθμού ΔΕΗ στην θέση </w:t>
            </w:r>
            <w:proofErr w:type="spellStart"/>
            <w:r>
              <w:t>Σοχώρα</w:t>
            </w:r>
            <w:proofErr w:type="spellEnd"/>
            <w:r>
              <w:t xml:space="preserve"> Καστέλι Αγ. Νικολάου έχει λεκάνη απορροής μικρότερη από 1 </w:t>
            </w:r>
            <w:proofErr w:type="spellStart"/>
            <w:r>
              <w:t>τετρ</w:t>
            </w:r>
            <w:proofErr w:type="spellEnd"/>
            <w:r>
              <w:t>. χιλιόμετρο (βλ. τοπογραφικό διάγραμμα στο σχετικό παράρτημα</w:t>
            </w:r>
            <w:r w:rsidRPr="00EB5586">
              <w:t xml:space="preserve"> </w:t>
            </w:r>
            <w:r>
              <w:t>6) και συνεπώς (σύμφωνα με τον Ν. 4259/2014 (ΦΕΚ 94</w:t>
            </w:r>
            <w:r>
              <w:rPr>
                <w:vertAlign w:val="superscript"/>
              </w:rPr>
              <w:t xml:space="preserve"> </w:t>
            </w:r>
            <w:r>
              <w:t xml:space="preserve">Α’ 14-4-2014) άρθρο 1παρ. 2 θεωρείται μικρό </w:t>
            </w:r>
            <w:proofErr w:type="spellStart"/>
            <w:r>
              <w:t>υδατόρεμα</w:t>
            </w:r>
            <w:proofErr w:type="spellEnd"/>
            <w:r>
              <w:t xml:space="preserve"> και δεν απαιτείται η οριοθέτησή του σύμφωνα με το άρθρο 4 παρ. 2 του ίδιου Νόμου.</w:t>
            </w:r>
          </w:p>
        </w:tc>
        <w:tc>
          <w:tcPr>
            <w:tcW w:w="4678" w:type="dxa"/>
          </w:tcPr>
          <w:p w:rsidR="00905FF9" w:rsidRDefault="00C25290" w:rsidP="00A143AA">
            <w:pPr>
              <w:ind w:left="0"/>
            </w:pPr>
            <w:r>
              <w:lastRenderedPageBreak/>
              <w:t>-Προτείνεται κατάργηση των βιοτεχνικών χρήσεων της περιοχής αυτής και αντικατάσταση από τις επιτρεπόμενες χρήσεις της περιβάλλουσας περιοχής (</w:t>
            </w:r>
            <w:r w:rsidR="00A143AA">
              <w:t xml:space="preserve">ΠΕΠΔ Α2β). </w:t>
            </w:r>
          </w:p>
          <w:p w:rsidR="00A143AA" w:rsidRDefault="00A143AA" w:rsidP="00A143AA">
            <w:pPr>
              <w:ind w:left="0"/>
            </w:pPr>
            <w:r>
              <w:t xml:space="preserve">- Επισημαίνονται ως Περιοχές Ειδικών Χρήσεων οι υφιστάμενες χρήσεις μέσα στην </w:t>
            </w:r>
            <w:r>
              <w:lastRenderedPageBreak/>
              <w:t xml:space="preserve">περιοχή αυτή </w:t>
            </w:r>
          </w:p>
          <w:p w:rsidR="00A143AA" w:rsidRDefault="00A143AA" w:rsidP="00A143AA">
            <w:pPr>
              <w:ind w:left="0"/>
            </w:pPr>
            <w:r>
              <w:t xml:space="preserve">(α) ο υποσταθμός ΔΕΗ και </w:t>
            </w:r>
          </w:p>
          <w:p w:rsidR="00A143AA" w:rsidRDefault="00A143AA" w:rsidP="00A143AA">
            <w:pPr>
              <w:ind w:left="0"/>
            </w:pPr>
            <w:r>
              <w:t xml:space="preserve">(β) η υφιστάμενη επιχείρηση «Αποθήκευση και κατεργασία ξύλου και σιδήρου» δυτικά του υποσταθμού ΔΕΗ. </w:t>
            </w:r>
          </w:p>
          <w:p w:rsidR="00A143AA" w:rsidRDefault="00A143AA" w:rsidP="00A143AA">
            <w:pPr>
              <w:ind w:left="0"/>
            </w:pPr>
            <w:r>
              <w:t xml:space="preserve">(γ) Η έκταση των παλαιών σφαγείων του Δήμου Αγ. Νικολάου χαρακτηρίζεται ως Περιοχή ειδικών Χρήσεων με τις χρήσεις που επιτρέπονται στην  </w:t>
            </w:r>
            <w:r w:rsidR="00B73F46" w:rsidRPr="00B73F46">
              <w:t xml:space="preserve">Κατηγορία χρήσεων γης του </w:t>
            </w:r>
            <w:hyperlink r:id="rId8" w:tgtFrame="new" w:history="1">
              <w:r w:rsidR="00B73F46" w:rsidRPr="00B73F46">
                <w:rPr>
                  <w:rStyle w:val="-"/>
                  <w:bCs/>
                </w:rPr>
                <w:t>ΑΡΘΡΟΥ 4</w:t>
              </w:r>
            </w:hyperlink>
            <w:r w:rsidR="00B73F46" w:rsidRPr="00B73F46">
              <w:t> ΤΟΥ Π.Δ. 23-2-1987 ΦΕΚ  166Δ’/1987  «ΠΕΡΙΕΧΟΜΕΝΟ ΠΟΛΕΟΔΟΜΙΚΟΥ ΚΕΝΤΡΟΥ, ΚΕΝΤΡΙΚΗΣ ΛΕΙΤΟΥΡΓΙΑΣ ΠΟΛΗΣ, ΤΟΠΙΚΟΥ ΚΕΝΤΡΟΥ ΣΥΝΟΙΚΙΑΣ, ΓΕΙΤΟΝΙΑΣ»</w:t>
            </w:r>
          </w:p>
          <w:p w:rsidR="00AF7B2A" w:rsidRDefault="00AF7B2A" w:rsidP="00AF7B2A">
            <w:pPr>
              <w:ind w:left="0"/>
            </w:pPr>
            <w:r>
              <w:t xml:space="preserve">-Η </w:t>
            </w:r>
            <w:proofErr w:type="spellStart"/>
            <w:r>
              <w:t>μισγάγγεια</w:t>
            </w:r>
            <w:proofErr w:type="spellEnd"/>
            <w:r>
              <w:t xml:space="preserve"> που διέρχεται δυτικά του Υποσταθμού ΔΕΗ στην θέση </w:t>
            </w:r>
            <w:proofErr w:type="spellStart"/>
            <w:r>
              <w:t>Σοχώρα</w:t>
            </w:r>
            <w:proofErr w:type="spellEnd"/>
            <w:r>
              <w:t xml:space="preserve"> Καστέλι Αγ. Νικολάου προτείνεται να αντικατασταθεί με το </w:t>
            </w:r>
            <w:proofErr w:type="spellStart"/>
            <w:r>
              <w:t>υδατόρεμα</w:t>
            </w:r>
            <w:proofErr w:type="spellEnd"/>
            <w:r>
              <w:t xml:space="preserve"> προς τον κάμπο </w:t>
            </w:r>
            <w:proofErr w:type="spellStart"/>
            <w:r>
              <w:t>Λακωνίων</w:t>
            </w:r>
            <w:proofErr w:type="spellEnd"/>
            <w:r>
              <w:t xml:space="preserve"> (παράλληλο με τον επαρχιακό δρόμο προς </w:t>
            </w:r>
            <w:proofErr w:type="spellStart"/>
            <w:r>
              <w:t>Λακώνια</w:t>
            </w:r>
            <w:proofErr w:type="spellEnd"/>
            <w:r>
              <w:t>) του οποίου η λεκάνη απορροής είναι μεγαλύτερη και περιλαμβάνει την μικρότερη λεκάνη απορροής.</w:t>
            </w:r>
          </w:p>
        </w:tc>
      </w:tr>
      <w:tr w:rsidR="00905FF9" w:rsidTr="00E96F65">
        <w:tc>
          <w:tcPr>
            <w:tcW w:w="4854" w:type="dxa"/>
          </w:tcPr>
          <w:p w:rsidR="00905FF9" w:rsidRPr="000B184D" w:rsidRDefault="00905FF9" w:rsidP="00905FF9">
            <w:pPr>
              <w:ind w:left="0"/>
              <w:rPr>
                <w:b/>
              </w:rPr>
            </w:pPr>
            <w:r w:rsidRPr="000B184D">
              <w:rPr>
                <w:b/>
              </w:rPr>
              <w:lastRenderedPageBreak/>
              <w:t xml:space="preserve">Δ. ΧΩΡΟΘΕΤΗΣΗ ΚΑΤΗΓΟΡΙΑΣ ΧΡΗΣΕΩΝ ΓΗΣ «ΠΟΛΕΟΔΟΜΙΚΟ ΚΕΝΤΡΟ» ΣΤΗΝ ΠΕΡΙΟΧΗ ΟΤΕ </w:t>
            </w:r>
          </w:p>
          <w:p w:rsidR="00905FF9" w:rsidRDefault="00905FF9" w:rsidP="00905FF9">
            <w:pPr>
              <w:ind w:left="0"/>
            </w:pPr>
            <w:r w:rsidRPr="00237F21">
              <w:rPr>
                <w:lang w:val="en-US"/>
              </w:rPr>
              <w:t>H</w:t>
            </w:r>
            <w:r w:rsidRPr="00237F21">
              <w:t xml:space="preserve">  </w:t>
            </w:r>
            <w:proofErr w:type="spellStart"/>
            <w:r w:rsidRPr="00237F21">
              <w:t>χωροθέτηση</w:t>
            </w:r>
            <w:proofErr w:type="spellEnd"/>
            <w:r w:rsidRPr="00237F21">
              <w:t xml:space="preserve"> κατηγορίας χρήσεων γης «Πολεοδομικό Κέντρο» στην περιοχή ΟΤΕ </w:t>
            </w:r>
            <w:proofErr w:type="spellStart"/>
            <w:r w:rsidRPr="00237F21">
              <w:t>Ξηρόκαμπος</w:t>
            </w:r>
            <w:proofErr w:type="spellEnd"/>
            <w:r w:rsidRPr="00237F21">
              <w:t xml:space="preserve"> να περιοριστεί στο τμήμα ανατολικά του δρόμου προς Ελούντα (πλευρά ΟΤΕ), δεδομένου ότι υπάρχει επαρκής </w:t>
            </w:r>
            <w:proofErr w:type="spellStart"/>
            <w:r w:rsidRPr="00237F21">
              <w:t>χωροθετημένη</w:t>
            </w:r>
            <w:proofErr w:type="spellEnd"/>
            <w:r w:rsidRPr="00237F21">
              <w:t xml:space="preserve"> έκταση για χρήσεις «Πολεοδομικού Κέντρου» στην περιοχή της Αμμούδας.</w:t>
            </w:r>
          </w:p>
        </w:tc>
        <w:tc>
          <w:tcPr>
            <w:tcW w:w="4678" w:type="dxa"/>
          </w:tcPr>
          <w:p w:rsidR="00905FF9" w:rsidRDefault="00B73F46" w:rsidP="003B4A8B">
            <w:pPr>
              <w:ind w:left="0"/>
            </w:pPr>
            <w:r>
              <w:t xml:space="preserve">Προτείνεται η </w:t>
            </w:r>
            <w:proofErr w:type="spellStart"/>
            <w:r w:rsidRPr="00237F21">
              <w:t>χωροθέτηση</w:t>
            </w:r>
            <w:proofErr w:type="spellEnd"/>
            <w:r w:rsidRPr="00237F21">
              <w:t xml:space="preserve"> κατηγορίας χρήσεων γης «Πολεοδομικό Κέντρο» στην περιοχή ΟΤΕ </w:t>
            </w:r>
            <w:proofErr w:type="spellStart"/>
            <w:r w:rsidRPr="00237F21">
              <w:t>Ξηρόκαμπος</w:t>
            </w:r>
            <w:proofErr w:type="spellEnd"/>
            <w:r w:rsidRPr="00237F21">
              <w:t xml:space="preserve"> να περιοριστεί στο τμήμα ανατολικά του δρόμου προς Ελούντα (πλευρά ΟΤΕ), δεδομένου ότι υπάρχει επαρκής </w:t>
            </w:r>
            <w:proofErr w:type="spellStart"/>
            <w:r w:rsidRPr="00237F21">
              <w:t>χωροθετημένη</w:t>
            </w:r>
            <w:proofErr w:type="spellEnd"/>
            <w:r w:rsidRPr="00237F21">
              <w:t xml:space="preserve"> έκταση για χρήσεις «Πολεοδομικού Κέντρου» στην περιοχή της Αμμούδας.</w:t>
            </w:r>
          </w:p>
        </w:tc>
      </w:tr>
      <w:tr w:rsidR="00905FF9" w:rsidTr="00E96F65">
        <w:tc>
          <w:tcPr>
            <w:tcW w:w="4854" w:type="dxa"/>
          </w:tcPr>
          <w:p w:rsidR="00905FF9" w:rsidRDefault="00905FF9" w:rsidP="00905FF9">
            <w:pPr>
              <w:ind w:left="0"/>
            </w:pPr>
            <w:r w:rsidRPr="00905FF9">
              <w:rPr>
                <w:b/>
              </w:rPr>
              <w:t xml:space="preserve">Ε. </w:t>
            </w:r>
            <w:r w:rsidRPr="00E96F65">
              <w:t xml:space="preserve">Τοποθέτηση θέσεων βιολογικών καθαρισμών της περιοχής Ελούντας και των οικισμών Κρούστα, </w:t>
            </w:r>
            <w:proofErr w:type="spellStart"/>
            <w:r w:rsidRPr="00E96F65">
              <w:t>Πρίνας</w:t>
            </w:r>
            <w:proofErr w:type="spellEnd"/>
            <w:r w:rsidRPr="00E96F65">
              <w:t xml:space="preserve"> και Ταπών.</w:t>
            </w:r>
          </w:p>
        </w:tc>
        <w:tc>
          <w:tcPr>
            <w:tcW w:w="4678" w:type="dxa"/>
          </w:tcPr>
          <w:p w:rsidR="00905FF9" w:rsidRDefault="00B73F46" w:rsidP="00B73F46">
            <w:pPr>
              <w:ind w:left="0"/>
            </w:pPr>
            <w:r>
              <w:t xml:space="preserve">Προτείνεται ο χαρακτηρισμός ως «Περιοχές Ειδικών Χρήσεων» στις θέσεις που προτείνονται από την Δ.Ε.Υ.Α.Α.Ν. </w:t>
            </w:r>
          </w:p>
        </w:tc>
      </w:tr>
      <w:tr w:rsidR="00E96F65" w:rsidTr="00E96F65">
        <w:tc>
          <w:tcPr>
            <w:tcW w:w="4854" w:type="dxa"/>
          </w:tcPr>
          <w:p w:rsidR="00E96F65" w:rsidRDefault="00E96F65" w:rsidP="00E96F65">
            <w:pPr>
              <w:ind w:left="0"/>
              <w:rPr>
                <w:b/>
              </w:rPr>
            </w:pPr>
            <w:r w:rsidRPr="00905FF9">
              <w:rPr>
                <w:b/>
              </w:rPr>
              <w:t xml:space="preserve">ΣΤ.  Ειδικοί όροι </w:t>
            </w:r>
            <w:r>
              <w:rPr>
                <w:b/>
              </w:rPr>
              <w:t xml:space="preserve">ΑΠΕ </w:t>
            </w:r>
            <w:r w:rsidRPr="00E96F65">
              <w:t>που αφορούν την εγκατάσταση Ανανεώσιμων Πηγών Ενέργειας σε σχέση και με την σχετική μελέτη που εκπονείται από την Περιφέρεια Κρήτης.</w:t>
            </w:r>
          </w:p>
        </w:tc>
        <w:tc>
          <w:tcPr>
            <w:tcW w:w="4678" w:type="dxa"/>
          </w:tcPr>
          <w:p w:rsidR="00E96F65" w:rsidRPr="00F2403D" w:rsidRDefault="00F2403D" w:rsidP="00F2403D">
            <w:pPr>
              <w:ind w:left="0"/>
            </w:pPr>
            <w:r>
              <w:t xml:space="preserve">Αφορά τροποποίηση των όρων που αφορούν τις ΑΠΕ και προτείνεται να εξεταστεί σε </w:t>
            </w:r>
            <w:proofErr w:type="spellStart"/>
            <w:r>
              <w:t>μετααγενέστερη</w:t>
            </w:r>
            <w:proofErr w:type="spellEnd"/>
            <w:r>
              <w:t xml:space="preserve"> τροποποίηση – αναθεώρηση του ΣΧΟΟΑΠ.</w:t>
            </w:r>
          </w:p>
        </w:tc>
      </w:tr>
      <w:tr w:rsidR="00905FF9" w:rsidTr="00E96F65">
        <w:tc>
          <w:tcPr>
            <w:tcW w:w="4854" w:type="dxa"/>
          </w:tcPr>
          <w:p w:rsidR="00905FF9" w:rsidRDefault="00905FF9" w:rsidP="00905FF9">
            <w:pPr>
              <w:ind w:left="0"/>
            </w:pPr>
            <w:r>
              <w:rPr>
                <w:b/>
              </w:rPr>
              <w:t>Ζ</w:t>
            </w:r>
            <w:r w:rsidRPr="000B184D">
              <w:rPr>
                <w:b/>
              </w:rPr>
              <w:t>. ΑΙΤΗΣΕΙΣ ΙΔΙΩΤΩΝ ΓΙΑ ΤΡΟΠΟΠΟΙΗΣΗ ΤΟΥ ΣΧΟΟΑΠ ΔΗΜΟΥ ΑΓ. ΝΙΚΟΛΑΟΥ</w:t>
            </w:r>
          </w:p>
        </w:tc>
        <w:tc>
          <w:tcPr>
            <w:tcW w:w="4678" w:type="dxa"/>
          </w:tcPr>
          <w:p w:rsidR="00905FF9" w:rsidRDefault="00905FF9" w:rsidP="003B4A8B">
            <w:pPr>
              <w:ind w:left="0"/>
            </w:pPr>
          </w:p>
        </w:tc>
      </w:tr>
      <w:tr w:rsidR="00905FF9" w:rsidTr="00E96F65">
        <w:tc>
          <w:tcPr>
            <w:tcW w:w="4854" w:type="dxa"/>
          </w:tcPr>
          <w:p w:rsidR="00E96F65" w:rsidRDefault="00E96F65" w:rsidP="00E96F65">
            <w:pPr>
              <w:ind w:left="0"/>
            </w:pPr>
            <w:r>
              <w:rPr>
                <w:b/>
              </w:rPr>
              <w:t xml:space="preserve">Ζ.1. - </w:t>
            </w:r>
            <w:r w:rsidRPr="00237F21">
              <w:t>Τροποποίηση ΣΧΟΟΑΠ Δ. Αγ. Νικ</w:t>
            </w:r>
            <w:r>
              <w:t>ολάου (</w:t>
            </w:r>
            <w:proofErr w:type="spellStart"/>
            <w:r>
              <w:t>Κωνσταντινομανωλάκης</w:t>
            </w:r>
            <w:proofErr w:type="spellEnd"/>
            <w:r>
              <w:t xml:space="preserve"> Ν.,</w:t>
            </w:r>
            <w:r w:rsidRPr="006676DA">
              <w:t xml:space="preserve"> </w:t>
            </w:r>
            <w:r w:rsidRPr="00237F21">
              <w:t>24/1/2012)</w:t>
            </w:r>
          </w:p>
          <w:p w:rsidR="00905FF9" w:rsidRDefault="00E96F65" w:rsidP="00E96F65">
            <w:pPr>
              <w:ind w:left="0"/>
              <w:rPr>
                <w:b/>
              </w:rPr>
            </w:pPr>
            <w:r>
              <w:rPr>
                <w:b/>
              </w:rPr>
              <w:t>-</w:t>
            </w:r>
            <w:r>
              <w:t xml:space="preserve"> Εξασφάλιση χρήσης γης στην θέση «</w:t>
            </w:r>
            <w:proofErr w:type="spellStart"/>
            <w:r>
              <w:t>Μαραθιά</w:t>
            </w:r>
            <w:proofErr w:type="spellEnd"/>
            <w:r>
              <w:t>» Ταπών εντός Λατομικής Περιοχής για την χρήση «Αποθήκευση  εκρηκτικών υλών» (</w:t>
            </w:r>
            <w:proofErr w:type="spellStart"/>
            <w:r>
              <w:t>Κωνσταντινομανωλάκης</w:t>
            </w:r>
            <w:proofErr w:type="spellEnd"/>
            <w:r>
              <w:t>).</w:t>
            </w:r>
          </w:p>
        </w:tc>
        <w:tc>
          <w:tcPr>
            <w:tcW w:w="4678" w:type="dxa"/>
          </w:tcPr>
          <w:p w:rsidR="00905FF9" w:rsidRDefault="006B557F" w:rsidP="006B557F">
            <w:pPr>
              <w:ind w:left="0"/>
            </w:pPr>
            <w:r>
              <w:t xml:space="preserve">Η επιχείρηση δηλώνει αδυναμία εξεύρεσης θέσης μετεγκατάστασης στην λατομική περιοχή </w:t>
            </w:r>
            <w:proofErr w:type="spellStart"/>
            <w:r>
              <w:t>Ταπώμ</w:t>
            </w:r>
            <w:proofErr w:type="spellEnd"/>
            <w:r>
              <w:t xml:space="preserve">. </w:t>
            </w:r>
            <w:r w:rsidR="00F2403D">
              <w:t xml:space="preserve">Η έκταση της επιχείρησης στην θέση «Θύμους» ΝΑ του οικισμού </w:t>
            </w:r>
            <w:proofErr w:type="spellStart"/>
            <w:r w:rsidR="00F2403D">
              <w:t>Μαρδάτι</w:t>
            </w:r>
            <w:proofErr w:type="spellEnd"/>
            <w:r w:rsidR="00F2403D">
              <w:t xml:space="preserve">  προτείνεται να χαρακτηριστεί ως «Περιοχή Ειδικών Χρήσεων» με χρήση «Αποθήκευση  εκρηκτικών υλών</w:t>
            </w:r>
            <w:r>
              <w:t xml:space="preserve">» </w:t>
            </w:r>
          </w:p>
        </w:tc>
      </w:tr>
      <w:tr w:rsidR="00905FF9" w:rsidTr="00E96F65">
        <w:tc>
          <w:tcPr>
            <w:tcW w:w="4854" w:type="dxa"/>
          </w:tcPr>
          <w:p w:rsidR="00E96F65" w:rsidRDefault="00E96F65" w:rsidP="00E96F65">
            <w:pPr>
              <w:ind w:left="0"/>
            </w:pPr>
            <w:r w:rsidRPr="00DC1512">
              <w:rPr>
                <w:b/>
              </w:rPr>
              <w:t>Ζ.2</w:t>
            </w:r>
            <w:r>
              <w:t xml:space="preserve">  - </w:t>
            </w:r>
            <w:r w:rsidRPr="00237F21">
              <w:t xml:space="preserve">Τεχνική </w:t>
            </w:r>
            <w:proofErr w:type="spellStart"/>
            <w:r w:rsidRPr="00237F21">
              <w:t>Εκθεση</w:t>
            </w:r>
            <w:proofErr w:type="spellEnd"/>
            <w:r w:rsidRPr="00237F21">
              <w:t xml:space="preserve"> του Γ. </w:t>
            </w:r>
            <w:proofErr w:type="spellStart"/>
            <w:r w:rsidRPr="00237F21">
              <w:t>Γουναλάκη</w:t>
            </w:r>
            <w:proofErr w:type="spellEnd"/>
            <w:r w:rsidRPr="00237F21">
              <w:t xml:space="preserve"> με θέμα "Χρήσεις γης στην περιοχή Αλμυρού".</w:t>
            </w:r>
          </w:p>
          <w:p w:rsidR="00905FF9" w:rsidRDefault="00E96F65" w:rsidP="00E96F65">
            <w:pPr>
              <w:ind w:left="0"/>
              <w:rPr>
                <w:b/>
              </w:rPr>
            </w:pPr>
            <w:r>
              <w:t xml:space="preserve">- Επιχείρηση πλυντηρίων </w:t>
            </w:r>
            <w:r>
              <w:rPr>
                <w:lang w:val="en-US"/>
              </w:rPr>
              <w:t>ASTOR</w:t>
            </w:r>
            <w:r w:rsidRPr="00DF3E3A">
              <w:t xml:space="preserve">. </w:t>
            </w:r>
            <w:r>
              <w:t xml:space="preserve">Να αναγραφεί στο ΣΧΟΟΑΠ και να προβλεφθεί </w:t>
            </w:r>
            <w:r>
              <w:lastRenderedPageBreak/>
              <w:t xml:space="preserve">δυνατότητα επέκτασης λόγω εκσυγχρονισμού μηχανημάτων στον απολύτως απαραίτητο χώρο που θα προκύψει από την Τεχνική </w:t>
            </w:r>
            <w:proofErr w:type="spellStart"/>
            <w:r>
              <w:t>Εκθεση</w:t>
            </w:r>
            <w:proofErr w:type="spellEnd"/>
            <w:r>
              <w:t xml:space="preserve"> που θα εγκριθεί από την Δ/</w:t>
            </w:r>
            <w:proofErr w:type="spellStart"/>
            <w:r>
              <w:t>νση</w:t>
            </w:r>
            <w:proofErr w:type="spellEnd"/>
            <w:r>
              <w:t xml:space="preserve"> Βιομηχανίας.  </w:t>
            </w:r>
          </w:p>
        </w:tc>
        <w:tc>
          <w:tcPr>
            <w:tcW w:w="4678" w:type="dxa"/>
          </w:tcPr>
          <w:p w:rsidR="00905FF9" w:rsidRDefault="006B557F" w:rsidP="006B557F">
            <w:pPr>
              <w:ind w:left="0"/>
            </w:pPr>
            <w:r>
              <w:lastRenderedPageBreak/>
              <w:t xml:space="preserve">Η έκταση της επιχείρησης στην θέση «Αλμυρός» Ν του Αγ. Νικολάου προτείνεται να χαρακτηριστεί ως «Περιοχή Ειδικών Χρήσεων» με χρήση «Επιχείρηση </w:t>
            </w:r>
            <w:r>
              <w:lastRenderedPageBreak/>
              <w:t>πλυντηρίων». Υπόκειται σ</w:t>
            </w:r>
            <w:r w:rsidR="003D206F">
              <w:t>τ</w:t>
            </w:r>
            <w:r>
              <w:t xml:space="preserve">ους όρους και περιορισμούς δόμησης της αρχαιολογικής ζώνης στην οποία περιλαμβάνεται. </w:t>
            </w:r>
          </w:p>
        </w:tc>
      </w:tr>
    </w:tbl>
    <w:p w:rsidR="00E96F65" w:rsidRPr="00E77B3E" w:rsidRDefault="00DC1512" w:rsidP="00AE1F73">
      <w:pPr>
        <w:pStyle w:val="3"/>
      </w:pPr>
      <w:bookmarkStart w:id="10" w:name="_Toc451511701"/>
      <w:r>
        <w:lastRenderedPageBreak/>
        <w:t>Β.</w:t>
      </w:r>
      <w:r w:rsidR="00AE1F73">
        <w:t>2.2.</w:t>
      </w:r>
      <w:r w:rsidR="00E96F65">
        <w:t xml:space="preserve"> </w:t>
      </w:r>
      <w:r w:rsidR="00E96F65" w:rsidRPr="00E77B3E">
        <w:t>ΠΕΡΙΟΧΗ ΕΛΟΥΝΤΑΣ</w:t>
      </w:r>
      <w:bookmarkEnd w:id="10"/>
    </w:p>
    <w:p w:rsidR="00EB3825" w:rsidRDefault="00EB3825" w:rsidP="00EB3825"/>
    <w:tbl>
      <w:tblPr>
        <w:tblStyle w:val="a7"/>
        <w:tblW w:w="0" w:type="auto"/>
        <w:tblInd w:w="357" w:type="dxa"/>
        <w:tblLook w:val="04A0"/>
      </w:tblPr>
      <w:tblGrid>
        <w:gridCol w:w="5705"/>
        <w:gridCol w:w="3900"/>
      </w:tblGrid>
      <w:tr w:rsidR="00E96F65" w:rsidTr="0036350D">
        <w:tc>
          <w:tcPr>
            <w:tcW w:w="5705" w:type="dxa"/>
          </w:tcPr>
          <w:p w:rsidR="00E96F65" w:rsidRDefault="000C5449" w:rsidP="00E96F65">
            <w:pPr>
              <w:ind w:left="0"/>
            </w:pPr>
            <w:r>
              <w:rPr>
                <w:b/>
              </w:rPr>
              <w:t xml:space="preserve">- </w:t>
            </w:r>
            <w:r w:rsidR="00340498" w:rsidRPr="000C5449">
              <w:rPr>
                <w:b/>
              </w:rPr>
              <w:t>(</w:t>
            </w:r>
            <w:proofErr w:type="spellStart"/>
            <w:r w:rsidR="00340498" w:rsidRPr="000C5449">
              <w:rPr>
                <w:b/>
              </w:rPr>
              <w:t>Δ.Κ.Ελούντας</w:t>
            </w:r>
            <w:proofErr w:type="spellEnd"/>
            <w:r w:rsidR="00340498" w:rsidRPr="000C5449">
              <w:rPr>
                <w:b/>
              </w:rPr>
              <w:t>)</w:t>
            </w:r>
            <w:r w:rsidR="00340498">
              <w:t xml:space="preserve">  </w:t>
            </w:r>
            <w:r w:rsidR="00E96F65">
              <w:t>-</w:t>
            </w:r>
            <w:r w:rsidR="00340498">
              <w:t xml:space="preserve"> </w:t>
            </w:r>
            <w:r w:rsidR="00E96F65" w:rsidRPr="00E96F65">
              <w:t>Να γίνει άμεση τροποποίηση του ΣΧΟΟΑΠ τμήματος Ελούντας όσον αφορά τον καθορισμό του αστικού πρασίνου - ελεύθερων χώρων λόγω προδήλου λάθους των χρησιμοποιηθέντων υποβάθρων (χαρτών) και θεραπεία βιοποριστικών αναγκών μεγάλου τμήματος της τοπικής κοινωνίας.</w:t>
            </w:r>
          </w:p>
          <w:p w:rsidR="00340498" w:rsidRPr="00AA7935" w:rsidRDefault="00340498" w:rsidP="00340498">
            <w:pPr>
              <w:ind w:left="0"/>
            </w:pPr>
            <w:r w:rsidRPr="000C5449">
              <w:rPr>
                <w:b/>
              </w:rPr>
              <w:t>- Αίτηση Αντ. Ζερβού</w:t>
            </w:r>
            <w:r w:rsidRPr="00340498">
              <w:t xml:space="preserve">, πολιτικού </w:t>
            </w:r>
            <w:proofErr w:type="spellStart"/>
            <w:r w:rsidRPr="00340498">
              <w:t>μηχ</w:t>
            </w:r>
            <w:proofErr w:type="spellEnd"/>
            <w:r w:rsidRPr="00340498">
              <w:t>/</w:t>
            </w:r>
            <w:proofErr w:type="spellStart"/>
            <w:r w:rsidRPr="00340498">
              <w:t>κού</w:t>
            </w:r>
            <w:proofErr w:type="spellEnd"/>
            <w:r w:rsidRPr="00340498">
              <w:t xml:space="preserve">, προς την Αποκεντρωμένη Διοίκηση Κρήτης  </w:t>
            </w:r>
            <w:r w:rsidRPr="006339CB">
              <w:t>με θέμα την τροποποίηση του ΣΧΟΟΑΠ Δ. Αγ. Νικολάου στο Σχίσμα Ελούντας (24/1/2013).</w:t>
            </w:r>
          </w:p>
          <w:p w:rsidR="00E96F65" w:rsidRDefault="000C5449" w:rsidP="00340498">
            <w:pPr>
              <w:ind w:left="0"/>
            </w:pPr>
            <w:r>
              <w:rPr>
                <w:b/>
              </w:rPr>
              <w:t xml:space="preserve">- </w:t>
            </w:r>
            <w:r w:rsidR="00340498" w:rsidRPr="000C5449">
              <w:rPr>
                <w:b/>
              </w:rPr>
              <w:t>(ΥΔΟΜ Δ. Αγ. Νικολάου)</w:t>
            </w:r>
            <w:r w:rsidR="00340498">
              <w:t xml:space="preserve"> - </w:t>
            </w:r>
            <w:r w:rsidR="00340498" w:rsidRPr="00340498">
              <w:t xml:space="preserve">Κατάργηση των ζωνών αστικού – </w:t>
            </w:r>
            <w:proofErr w:type="spellStart"/>
            <w:r w:rsidR="00340498" w:rsidRPr="00340498">
              <w:t>περιαστικού</w:t>
            </w:r>
            <w:proofErr w:type="spellEnd"/>
            <w:r w:rsidR="00340498" w:rsidRPr="00340498">
              <w:t xml:space="preserve"> πρασίνου εντός των ορίων του οικισμού Σχίσμα και μεταξύ των ορίων των οικισμών Σχίσμα, </w:t>
            </w:r>
            <w:proofErr w:type="spellStart"/>
            <w:r w:rsidR="00340498" w:rsidRPr="00340498">
              <w:t>Μαυρικιανό</w:t>
            </w:r>
            <w:proofErr w:type="spellEnd"/>
            <w:r w:rsidR="00340498" w:rsidRPr="00340498">
              <w:t xml:space="preserve"> και Κάτω Ελούντα. Οι χώροι πρασίνου θα προκύψουν από την πολεοδομική μελέτη που προτείνεται από το ΣΧΟΟΑΠ για τους οικισμούς αυτούς. </w:t>
            </w:r>
          </w:p>
          <w:p w:rsidR="000831B9" w:rsidRDefault="000831B9" w:rsidP="00340498">
            <w:pPr>
              <w:ind w:left="0"/>
            </w:pPr>
            <w:r>
              <w:t>- Διόρθωση στο κείμενο του Π.Δ. στην π</w:t>
            </w:r>
            <w:r w:rsidRPr="0056049E">
              <w:rPr>
                <w:color w:val="121211"/>
              </w:rPr>
              <w:t>α</w:t>
            </w:r>
            <w:r w:rsidRPr="0056049E">
              <w:rPr>
                <w:color w:val="000000"/>
              </w:rPr>
              <w:t>ρ</w:t>
            </w:r>
            <w:r w:rsidRPr="0056049E">
              <w:rPr>
                <w:color w:val="121211"/>
              </w:rPr>
              <w:t>άγρα</w:t>
            </w:r>
            <w:r w:rsidRPr="0056049E">
              <w:rPr>
                <w:color w:val="000000"/>
              </w:rPr>
              <w:t>φ</w:t>
            </w:r>
            <w:r w:rsidRPr="0056049E">
              <w:rPr>
                <w:color w:val="121211"/>
              </w:rPr>
              <w:t xml:space="preserve">ο </w:t>
            </w:r>
            <w:r w:rsidRPr="0056049E">
              <w:rPr>
                <w:color w:val="000000"/>
              </w:rPr>
              <w:t>4</w:t>
            </w:r>
            <w:r w:rsidRPr="0056049E">
              <w:rPr>
                <w:color w:val="333334"/>
              </w:rPr>
              <w:t>,</w:t>
            </w:r>
            <w:r w:rsidRPr="0056049E">
              <w:rPr>
                <w:color w:val="121211"/>
              </w:rPr>
              <w:t xml:space="preserve">2 </w:t>
            </w:r>
            <w:r>
              <w:rPr>
                <w:color w:val="121211"/>
              </w:rPr>
              <w:t xml:space="preserve">- </w:t>
            </w:r>
            <w:r w:rsidRPr="0056049E">
              <w:rPr>
                <w:color w:val="121211"/>
              </w:rPr>
              <w:t>Πίνακα 3</w:t>
            </w:r>
            <w:r w:rsidRPr="0056049E">
              <w:rPr>
                <w:color w:val="555555"/>
              </w:rPr>
              <w:t>,</w:t>
            </w:r>
            <w:r w:rsidRPr="0056049E">
              <w:rPr>
                <w:color w:val="121211"/>
              </w:rPr>
              <w:t>1</w:t>
            </w:r>
            <w:r w:rsidRPr="0056049E">
              <w:rPr>
                <w:color w:val="333334"/>
              </w:rPr>
              <w:t>,</w:t>
            </w:r>
            <w:r w:rsidRPr="0056049E">
              <w:rPr>
                <w:color w:val="121211"/>
              </w:rPr>
              <w:t>α</w:t>
            </w:r>
            <w:r>
              <w:rPr>
                <w:color w:val="121211"/>
              </w:rPr>
              <w:t xml:space="preserve">. Στο πολεοδομικό πλαίσιο για τον οικισμό Σχίσμα αναφέρεται το </w:t>
            </w:r>
            <w:r w:rsidRPr="0056049E">
              <w:rPr>
                <w:color w:val="121211"/>
              </w:rPr>
              <w:t xml:space="preserve">ΠΔ </w:t>
            </w:r>
            <w:r w:rsidRPr="0056049E">
              <w:rPr>
                <w:color w:val="000001"/>
              </w:rPr>
              <w:t>-</w:t>
            </w:r>
            <w:r w:rsidR="004F197E">
              <w:rPr>
                <w:color w:val="000001"/>
              </w:rPr>
              <w:t xml:space="preserve"> </w:t>
            </w:r>
            <w:r w:rsidRPr="0056049E">
              <w:rPr>
                <w:color w:val="121211"/>
              </w:rPr>
              <w:t>ΦΕΚ 181Δ αν</w:t>
            </w:r>
            <w:r w:rsidRPr="0056049E">
              <w:rPr>
                <w:color w:val="000000"/>
              </w:rPr>
              <w:t>τ</w:t>
            </w:r>
            <w:r w:rsidRPr="0056049E">
              <w:rPr>
                <w:color w:val="121211"/>
              </w:rPr>
              <w:t>ί τ</w:t>
            </w:r>
            <w:r w:rsidRPr="0056049E">
              <w:rPr>
                <w:color w:val="333334"/>
              </w:rPr>
              <w:t>ο</w:t>
            </w:r>
            <w:r w:rsidRPr="0056049E">
              <w:rPr>
                <w:color w:val="121211"/>
              </w:rPr>
              <w:t xml:space="preserve">υ σωστού ΦΕΚ </w:t>
            </w:r>
            <w:r w:rsidRPr="0056049E">
              <w:rPr>
                <w:color w:val="000000"/>
              </w:rPr>
              <w:t>1</w:t>
            </w:r>
            <w:r w:rsidRPr="0056049E">
              <w:rPr>
                <w:color w:val="121211"/>
              </w:rPr>
              <w:t>38</w:t>
            </w:r>
            <w:r w:rsidRPr="0056049E">
              <w:rPr>
                <w:color w:val="333334"/>
              </w:rPr>
              <w:t>/</w:t>
            </w:r>
            <w:r w:rsidRPr="0056049E">
              <w:rPr>
                <w:color w:val="121211"/>
              </w:rPr>
              <w:t>Δ</w:t>
            </w:r>
            <w:r w:rsidRPr="0056049E">
              <w:rPr>
                <w:color w:val="333334"/>
              </w:rPr>
              <w:t>/</w:t>
            </w:r>
            <w:r w:rsidRPr="0056049E">
              <w:rPr>
                <w:color w:val="121211"/>
              </w:rPr>
              <w:t>81</w:t>
            </w:r>
            <w:r>
              <w:rPr>
                <w:color w:val="121211"/>
              </w:rPr>
              <w:t>.</w:t>
            </w:r>
          </w:p>
        </w:tc>
        <w:tc>
          <w:tcPr>
            <w:tcW w:w="3900" w:type="dxa"/>
          </w:tcPr>
          <w:p w:rsidR="006B557F" w:rsidRDefault="006B557F" w:rsidP="006B557F">
            <w:pPr>
              <w:ind w:left="0"/>
            </w:pPr>
            <w:r>
              <w:t xml:space="preserve">- Προτείνεται η </w:t>
            </w:r>
            <w:r w:rsidRPr="00340498">
              <w:t xml:space="preserve">Κατάργηση των ζωνών αστικού – </w:t>
            </w:r>
            <w:proofErr w:type="spellStart"/>
            <w:r w:rsidRPr="00340498">
              <w:t>περιαστικού</w:t>
            </w:r>
            <w:proofErr w:type="spellEnd"/>
            <w:r w:rsidRPr="00340498">
              <w:t xml:space="preserve"> πρασίνου εντός των ορίων του οικισμού Σχίσμα και μεταξύ των ορίων των οικισμών Σχίσμα, </w:t>
            </w:r>
            <w:proofErr w:type="spellStart"/>
            <w:r w:rsidRPr="00340498">
              <w:t>Μαυρικιανό</w:t>
            </w:r>
            <w:proofErr w:type="spellEnd"/>
            <w:r w:rsidRPr="00340498">
              <w:t xml:space="preserve"> και Κάτω Ελούντα. Οι χώροι πρασίνου θα προκύψουν από την πολεοδομική μελέτη που προτείνεται από το ΣΧΟΟΑΠ για τους οικισμούς αυτούς. </w:t>
            </w:r>
          </w:p>
          <w:p w:rsidR="006B557F" w:rsidRDefault="006B557F" w:rsidP="006B557F">
            <w:pPr>
              <w:ind w:left="0"/>
            </w:pPr>
          </w:p>
          <w:p w:rsidR="00E96F65" w:rsidRDefault="006B557F" w:rsidP="004F197E">
            <w:pPr>
              <w:ind w:left="0"/>
            </w:pPr>
            <w:r>
              <w:t>- Διόρθωση στο κείμενο του Π.Δ. στην π</w:t>
            </w:r>
            <w:r w:rsidRPr="0056049E">
              <w:rPr>
                <w:color w:val="121211"/>
              </w:rPr>
              <w:t>α</w:t>
            </w:r>
            <w:r w:rsidRPr="0056049E">
              <w:rPr>
                <w:color w:val="000000"/>
              </w:rPr>
              <w:t>ρ</w:t>
            </w:r>
            <w:r w:rsidRPr="0056049E">
              <w:rPr>
                <w:color w:val="121211"/>
              </w:rPr>
              <w:t>άγρα</w:t>
            </w:r>
            <w:r w:rsidRPr="0056049E">
              <w:rPr>
                <w:color w:val="000000"/>
              </w:rPr>
              <w:t>φ</w:t>
            </w:r>
            <w:r w:rsidRPr="0056049E">
              <w:rPr>
                <w:color w:val="121211"/>
              </w:rPr>
              <w:t xml:space="preserve">ο </w:t>
            </w:r>
            <w:r w:rsidRPr="0056049E">
              <w:rPr>
                <w:color w:val="000000"/>
              </w:rPr>
              <w:t>4</w:t>
            </w:r>
            <w:r w:rsidRPr="0056049E">
              <w:rPr>
                <w:color w:val="333334"/>
              </w:rPr>
              <w:t>,</w:t>
            </w:r>
            <w:r w:rsidRPr="0056049E">
              <w:rPr>
                <w:color w:val="121211"/>
              </w:rPr>
              <w:t xml:space="preserve">2 </w:t>
            </w:r>
            <w:r>
              <w:rPr>
                <w:color w:val="121211"/>
              </w:rPr>
              <w:t xml:space="preserve">- </w:t>
            </w:r>
            <w:r w:rsidRPr="0056049E">
              <w:rPr>
                <w:color w:val="121211"/>
              </w:rPr>
              <w:t>Πίνακα 3</w:t>
            </w:r>
            <w:r w:rsidRPr="0056049E">
              <w:rPr>
                <w:color w:val="555555"/>
              </w:rPr>
              <w:t>,</w:t>
            </w:r>
            <w:r w:rsidRPr="0056049E">
              <w:rPr>
                <w:color w:val="121211"/>
              </w:rPr>
              <w:t>1</w:t>
            </w:r>
            <w:r w:rsidRPr="0056049E">
              <w:rPr>
                <w:color w:val="333334"/>
              </w:rPr>
              <w:t>,</w:t>
            </w:r>
            <w:r w:rsidRPr="0056049E">
              <w:rPr>
                <w:color w:val="121211"/>
              </w:rPr>
              <w:t>α</w:t>
            </w:r>
            <w:r>
              <w:rPr>
                <w:color w:val="121211"/>
              </w:rPr>
              <w:t xml:space="preserve">. Στο πολεοδομικό πλαίσιο για τον οικισμό </w:t>
            </w:r>
            <w:r w:rsidR="004F197E">
              <w:rPr>
                <w:color w:val="121211"/>
              </w:rPr>
              <w:t xml:space="preserve">Σχίσμα να αντικατασταθεί το </w:t>
            </w:r>
            <w:r w:rsidR="004F197E" w:rsidRPr="0056049E">
              <w:rPr>
                <w:color w:val="121211"/>
              </w:rPr>
              <w:t xml:space="preserve">ΠΔ </w:t>
            </w:r>
            <w:r w:rsidR="004F197E" w:rsidRPr="0056049E">
              <w:rPr>
                <w:color w:val="000001"/>
              </w:rPr>
              <w:t>-</w:t>
            </w:r>
            <w:r w:rsidR="004F197E">
              <w:rPr>
                <w:color w:val="000001"/>
              </w:rPr>
              <w:t xml:space="preserve"> </w:t>
            </w:r>
            <w:r w:rsidR="004F197E" w:rsidRPr="0056049E">
              <w:rPr>
                <w:color w:val="121211"/>
              </w:rPr>
              <w:t xml:space="preserve">ΦΕΚ 181Δ </w:t>
            </w:r>
            <w:r w:rsidR="004F197E">
              <w:rPr>
                <w:color w:val="121211"/>
              </w:rPr>
              <w:t>με το σωστό</w:t>
            </w:r>
            <w:r w:rsidR="004F197E" w:rsidRPr="0056049E">
              <w:rPr>
                <w:color w:val="121211"/>
              </w:rPr>
              <w:t xml:space="preserve"> ΦΕΚ </w:t>
            </w:r>
            <w:r w:rsidR="004F197E" w:rsidRPr="0056049E">
              <w:rPr>
                <w:color w:val="000000"/>
              </w:rPr>
              <w:t>1</w:t>
            </w:r>
            <w:r w:rsidR="004F197E" w:rsidRPr="0056049E">
              <w:rPr>
                <w:color w:val="121211"/>
              </w:rPr>
              <w:t>38</w:t>
            </w:r>
            <w:r w:rsidR="004F197E" w:rsidRPr="0056049E">
              <w:rPr>
                <w:color w:val="333334"/>
              </w:rPr>
              <w:t>/</w:t>
            </w:r>
            <w:r w:rsidR="004F197E" w:rsidRPr="0056049E">
              <w:rPr>
                <w:color w:val="121211"/>
              </w:rPr>
              <w:t>Δ</w:t>
            </w:r>
            <w:r w:rsidR="004F197E" w:rsidRPr="0056049E">
              <w:rPr>
                <w:color w:val="333334"/>
              </w:rPr>
              <w:t>/</w:t>
            </w:r>
            <w:r w:rsidR="004F197E" w:rsidRPr="0056049E">
              <w:rPr>
                <w:color w:val="121211"/>
              </w:rPr>
              <w:t>81</w:t>
            </w:r>
            <w:r w:rsidR="004F197E">
              <w:rPr>
                <w:color w:val="121211"/>
              </w:rPr>
              <w:t>.</w:t>
            </w:r>
            <w:r w:rsidR="004F197E">
              <w:t xml:space="preserve"> </w:t>
            </w:r>
          </w:p>
        </w:tc>
      </w:tr>
      <w:tr w:rsidR="0041661C" w:rsidTr="0036350D">
        <w:tc>
          <w:tcPr>
            <w:tcW w:w="5705" w:type="dxa"/>
          </w:tcPr>
          <w:p w:rsidR="0041661C" w:rsidRPr="004F197E" w:rsidRDefault="0041661C" w:rsidP="0041661C">
            <w:pPr>
              <w:ind w:left="0"/>
            </w:pPr>
            <w:r w:rsidRPr="004F197E">
              <w:t xml:space="preserve">- Να διορθωθεί ο χαρακτηρισμός οδού ως ρέμα, η οποία βρίσκεται στη δημοτική κοινότητα Ελούντας, και συνδέει τον οικισμό του Σχίσματος Ελούντας έως τη θέση «Λαγκαδά». Η οδός αυτή που εν τοις </w:t>
            </w:r>
            <w:proofErr w:type="spellStart"/>
            <w:r w:rsidRPr="004F197E">
              <w:t>πράγμασι</w:t>
            </w:r>
            <w:proofErr w:type="spellEnd"/>
            <w:r w:rsidRPr="004F197E">
              <w:t xml:space="preserve"> λειτουργεί ως ασφαλτοστρωμένος δρόμος εδώ και χρόνια ο οποίος εξυπηρετεί πλήθος αγροτικών ιδιοκτησιών και πέρας της κατασκευής και της συντηρήσεως, εκδίδονται εγκρίσεις </w:t>
            </w:r>
            <w:proofErr w:type="spellStart"/>
            <w:r w:rsidRPr="004F197E">
              <w:t>κυκλοφορια</w:t>
            </w:r>
            <w:proofErr w:type="spellEnd"/>
            <w:r w:rsidRPr="004F197E">
              <w:t>-</w:t>
            </w:r>
            <w:proofErr w:type="spellStart"/>
            <w:r w:rsidRPr="004F197E">
              <w:t>κής</w:t>
            </w:r>
            <w:proofErr w:type="spellEnd"/>
            <w:r w:rsidRPr="004F197E">
              <w:t xml:space="preserve"> σύνδεσης για τη παραπάνω οδό. Για τους παραπάνω λόγους θεωρούμε ότι πρέπει να καταργηθεί ο χαρακτηρισμός της οδού ως ρέμα.</w:t>
            </w:r>
          </w:p>
        </w:tc>
        <w:tc>
          <w:tcPr>
            <w:tcW w:w="3900" w:type="dxa"/>
          </w:tcPr>
          <w:p w:rsidR="0041661C" w:rsidRDefault="0041661C" w:rsidP="0041661C">
            <w:pPr>
              <w:ind w:left="0"/>
            </w:pPr>
            <w:r>
              <w:t xml:space="preserve">Αφαίρεση του χαρακτηρισμού ως ρέμα λόγω της ύπαρξης οδού και της μικρής λεκάνης απορροής </w:t>
            </w:r>
            <w:r w:rsidR="004F197E">
              <w:t>(</w:t>
            </w:r>
            <w:r>
              <w:t xml:space="preserve">μικρότερη από 1 </w:t>
            </w:r>
            <w:proofErr w:type="spellStart"/>
            <w:r>
              <w:t>τετρ</w:t>
            </w:r>
            <w:proofErr w:type="spellEnd"/>
            <w:r>
              <w:t xml:space="preserve">. χιλιόμετρο </w:t>
            </w:r>
            <w:r w:rsidR="004F197E">
              <w:t xml:space="preserve">- </w:t>
            </w:r>
            <w:r>
              <w:t xml:space="preserve">περίπου 0,7 </w:t>
            </w:r>
            <w:proofErr w:type="spellStart"/>
            <w:r>
              <w:t>τετρ</w:t>
            </w:r>
            <w:proofErr w:type="spellEnd"/>
            <w:r>
              <w:t xml:space="preserve">. </w:t>
            </w:r>
            <w:proofErr w:type="spellStart"/>
            <w:r>
              <w:t>χλμ</w:t>
            </w:r>
            <w:proofErr w:type="spellEnd"/>
            <w:r>
              <w:t>.) Σύμφωνα με τον Ν. 4259/2014 (ΦΕΚ 94</w:t>
            </w:r>
            <w:r>
              <w:rPr>
                <w:vertAlign w:val="superscript"/>
              </w:rPr>
              <w:t xml:space="preserve"> </w:t>
            </w:r>
            <w:r>
              <w:t xml:space="preserve">Α’ 14-4-2014) άρθρο 1παρ. 2 θεωρείται μικρό </w:t>
            </w:r>
            <w:proofErr w:type="spellStart"/>
            <w:r>
              <w:t>υδατόρεμα</w:t>
            </w:r>
            <w:proofErr w:type="spellEnd"/>
            <w:r>
              <w:t xml:space="preserve"> και δεν απαιτείται η οριοθέτησή του σύμφωνα με το άρθρο 4 παρ. 2 του ίδιου Νόμου.  </w:t>
            </w:r>
          </w:p>
        </w:tc>
      </w:tr>
    </w:tbl>
    <w:p w:rsidR="000B184D" w:rsidRDefault="000831B9" w:rsidP="000831B9">
      <w:pPr>
        <w:pStyle w:val="3"/>
      </w:pPr>
      <w:bookmarkStart w:id="11" w:name="_Toc451511702"/>
      <w:r>
        <w:t>Β.2.3.</w:t>
      </w:r>
      <w:r w:rsidRPr="00E77B3E">
        <w:t xml:space="preserve"> </w:t>
      </w:r>
      <w:r>
        <w:t xml:space="preserve">ΓΕΝΙΚΕΣ ΚΑΙ </w:t>
      </w:r>
      <w:r w:rsidRPr="00E77B3E">
        <w:t>ΜΕΤΑΒΑΤΙΚΕΣ ΔΙΑΤΑΞΕΙΣ</w:t>
      </w:r>
      <w:bookmarkEnd w:id="11"/>
    </w:p>
    <w:p w:rsidR="000B184D" w:rsidRDefault="000B184D" w:rsidP="000B184D"/>
    <w:tbl>
      <w:tblPr>
        <w:tblStyle w:val="a7"/>
        <w:tblW w:w="0" w:type="auto"/>
        <w:tblInd w:w="357" w:type="dxa"/>
        <w:tblLook w:val="04A0"/>
      </w:tblPr>
      <w:tblGrid>
        <w:gridCol w:w="4146"/>
        <w:gridCol w:w="5459"/>
      </w:tblGrid>
      <w:tr w:rsidR="000831B9" w:rsidTr="00AF7B2A">
        <w:tc>
          <w:tcPr>
            <w:tcW w:w="4146" w:type="dxa"/>
          </w:tcPr>
          <w:p w:rsidR="000831B9" w:rsidRDefault="000831B9" w:rsidP="000B184D">
            <w:pPr>
              <w:ind w:left="0"/>
            </w:pPr>
            <w:r>
              <w:t>- Να υπάρχει ελαστικότητα στα μέτρα που προτείνονται και στην π</w:t>
            </w:r>
            <w:r w:rsidRPr="00237F21">
              <w:t xml:space="preserve">ρόβλεψη </w:t>
            </w:r>
            <w:r>
              <w:t xml:space="preserve">των </w:t>
            </w:r>
            <w:r w:rsidRPr="00237F21">
              <w:t>μεταβατικών διατάξεων για τις υφιστάμενες επιχειρήσεις.</w:t>
            </w:r>
          </w:p>
          <w:p w:rsidR="003320A7" w:rsidRDefault="003320A7" w:rsidP="000B184D">
            <w:pPr>
              <w:ind w:left="0"/>
              <w:rPr>
                <w:b/>
              </w:rPr>
            </w:pPr>
            <w:r>
              <w:t xml:space="preserve">- Τα υφιστάμενα ελαιουργεία να μπορούν να συνεχίσουν την λειτουργία των και να μπορούν να  </w:t>
            </w:r>
            <w:r w:rsidRPr="0056049E">
              <w:t>εκσυγχρονίζονται για την βέλτιστη παραγωγή.</w:t>
            </w:r>
          </w:p>
        </w:tc>
        <w:tc>
          <w:tcPr>
            <w:tcW w:w="5459" w:type="dxa"/>
          </w:tcPr>
          <w:p w:rsidR="003320A7" w:rsidRPr="003320A7" w:rsidRDefault="001977BA" w:rsidP="003320A7">
            <w:pPr>
              <w:autoSpaceDE w:val="0"/>
              <w:autoSpaceDN w:val="0"/>
              <w:adjustRightInd w:val="0"/>
              <w:ind w:left="0"/>
            </w:pPr>
            <w:r w:rsidRPr="003320A7">
              <w:t xml:space="preserve">Στο </w:t>
            </w:r>
            <w:r w:rsidR="003D206F">
              <w:t>Σ</w:t>
            </w:r>
            <w:r w:rsidR="00CF7E45">
              <w:t xml:space="preserve">ΧΟΟΑΠ Αγ. Νικολάου - </w:t>
            </w:r>
            <w:r w:rsidRPr="003320A7">
              <w:t>Άρθρο 5.3 Μεταβατικές διατάξεις</w:t>
            </w:r>
            <w:r w:rsidR="00CF7E45">
              <w:t>,</w:t>
            </w:r>
            <w:r w:rsidRPr="003320A7">
              <w:t xml:space="preserve"> προβλέπονται τα εξής</w:t>
            </w:r>
            <w:r w:rsidR="003320A7" w:rsidRPr="003320A7">
              <w:t xml:space="preserve">: </w:t>
            </w:r>
          </w:p>
          <w:p w:rsidR="003320A7" w:rsidRPr="003320A7" w:rsidRDefault="001977BA" w:rsidP="003320A7">
            <w:pPr>
              <w:adjustRightInd w:val="0"/>
              <w:ind w:left="0"/>
              <w:rPr>
                <w:i/>
                <w:sz w:val="18"/>
                <w:szCs w:val="18"/>
              </w:rPr>
            </w:pPr>
            <w:r w:rsidRPr="003320A7">
              <w:rPr>
                <w:sz w:val="18"/>
                <w:szCs w:val="18"/>
              </w:rPr>
              <w:t xml:space="preserve">  </w:t>
            </w:r>
            <w:r w:rsidR="003320A7" w:rsidRPr="003320A7">
              <w:rPr>
                <w:sz w:val="18"/>
                <w:szCs w:val="18"/>
              </w:rPr>
              <w:t xml:space="preserve"> «</w:t>
            </w:r>
            <w:r w:rsidR="003320A7" w:rsidRPr="003320A7">
              <w:rPr>
                <w:i/>
                <w:sz w:val="18"/>
                <w:szCs w:val="18"/>
              </w:rPr>
              <w:t xml:space="preserve">3. Για νομίμως υφιστάμενες δραστηριότητες με χρήσεις βιοτεχνίας − βιομηχανίας, ασύμβατες με τις </w:t>
            </w:r>
            <w:r w:rsidR="00AF7B2A">
              <w:rPr>
                <w:i/>
                <w:sz w:val="18"/>
                <w:szCs w:val="18"/>
              </w:rPr>
              <w:t xml:space="preserve">χρήσεις </w:t>
            </w:r>
            <w:r w:rsidR="003320A7" w:rsidRPr="003320A7">
              <w:rPr>
                <w:i/>
                <w:sz w:val="18"/>
                <w:szCs w:val="18"/>
              </w:rPr>
              <w:t>της παρούσας απόφασης, επιτρέπεται η παράταση λειτουργίας τους για μια 12ετία, υπό τον όρο ότι πληρούν</w:t>
            </w:r>
            <w:r w:rsidR="00AF7B2A">
              <w:rPr>
                <w:i/>
                <w:sz w:val="18"/>
                <w:szCs w:val="18"/>
              </w:rPr>
              <w:t xml:space="preserve"> </w:t>
            </w:r>
            <w:r w:rsidR="003320A7" w:rsidRPr="003320A7">
              <w:rPr>
                <w:i/>
                <w:sz w:val="18"/>
                <w:szCs w:val="18"/>
              </w:rPr>
              <w:t>τους περιβαλλοντικούς όρους που έχουν τεθεί για την</w:t>
            </w:r>
            <w:r w:rsidR="00AF7B2A">
              <w:rPr>
                <w:i/>
                <w:sz w:val="18"/>
                <w:szCs w:val="18"/>
              </w:rPr>
              <w:t xml:space="preserve"> </w:t>
            </w:r>
            <w:r w:rsidR="003320A7" w:rsidRPr="003320A7">
              <w:rPr>
                <w:i/>
                <w:sz w:val="18"/>
                <w:szCs w:val="18"/>
              </w:rPr>
              <w:t>λειτουργία τους. Στο διάστημα αυτό επιτρέπεται μόνο</w:t>
            </w:r>
            <w:r w:rsidR="00AF7B2A">
              <w:rPr>
                <w:i/>
                <w:sz w:val="18"/>
                <w:szCs w:val="18"/>
              </w:rPr>
              <w:t xml:space="preserve"> </w:t>
            </w:r>
            <w:r w:rsidR="003320A7" w:rsidRPr="003320A7">
              <w:rPr>
                <w:i/>
                <w:sz w:val="18"/>
                <w:szCs w:val="18"/>
              </w:rPr>
              <w:t>η συντήρηση, η επισκευή και ο εκσυγχρονισμός των υφιστάμενων κτιριακών και μηχανολογικών εγκαταστάσεων</w:t>
            </w:r>
          </w:p>
          <w:p w:rsidR="002068EA" w:rsidRDefault="003320A7" w:rsidP="002068EA">
            <w:pPr>
              <w:adjustRightInd w:val="0"/>
              <w:ind w:left="0"/>
              <w:rPr>
                <w:i/>
                <w:sz w:val="18"/>
                <w:szCs w:val="18"/>
              </w:rPr>
            </w:pPr>
            <w:r w:rsidRPr="003320A7">
              <w:rPr>
                <w:i/>
                <w:sz w:val="18"/>
                <w:szCs w:val="18"/>
              </w:rPr>
              <w:t>και η κτιριακή επέκταση έως και 10% της νομίμως υφιστάμενης δόμησης, εφόσον υπάρχει περίσσεια Σ.Δ. από</w:t>
            </w:r>
            <w:r w:rsidR="00AF7B2A">
              <w:rPr>
                <w:i/>
                <w:sz w:val="18"/>
                <w:szCs w:val="18"/>
              </w:rPr>
              <w:t xml:space="preserve"> </w:t>
            </w:r>
            <w:r w:rsidRPr="003320A7">
              <w:rPr>
                <w:i/>
                <w:sz w:val="18"/>
                <w:szCs w:val="18"/>
              </w:rPr>
              <w:t>την ισχύουσα νομοθεσία. Γενικά στις περιπτώσεις αυτές</w:t>
            </w:r>
            <w:r w:rsidR="00AF7B2A">
              <w:rPr>
                <w:i/>
                <w:sz w:val="18"/>
                <w:szCs w:val="18"/>
              </w:rPr>
              <w:t xml:space="preserve"> </w:t>
            </w:r>
            <w:r w:rsidRPr="003320A7">
              <w:rPr>
                <w:i/>
                <w:sz w:val="18"/>
                <w:szCs w:val="18"/>
              </w:rPr>
              <w:t xml:space="preserve">ισχύουν οι προβλέψεις του Άρθρου 7 του Ν. 3325/2005.» </w:t>
            </w:r>
          </w:p>
          <w:p w:rsidR="002068EA" w:rsidRDefault="002068EA" w:rsidP="002068EA">
            <w:pPr>
              <w:adjustRightInd w:val="0"/>
              <w:ind w:left="0"/>
              <w:rPr>
                <w:i/>
                <w:sz w:val="18"/>
                <w:szCs w:val="18"/>
              </w:rPr>
            </w:pPr>
          </w:p>
          <w:p w:rsidR="000831B9" w:rsidRPr="003320A7" w:rsidRDefault="003320A7" w:rsidP="002068EA">
            <w:pPr>
              <w:adjustRightInd w:val="0"/>
              <w:ind w:left="0"/>
            </w:pPr>
            <w:r w:rsidRPr="003320A7">
              <w:lastRenderedPageBreak/>
              <w:t xml:space="preserve">Προτείνεται το ποσοστό της επιτρεπόμενης  κτιριακής επέκτασης </w:t>
            </w:r>
            <w:r w:rsidR="008559DF">
              <w:t xml:space="preserve">της νομίμως υφιστάμενης δόμησης </w:t>
            </w:r>
            <w:r w:rsidRPr="003320A7">
              <w:t>να είναι 25% αντί του 10%.</w:t>
            </w:r>
          </w:p>
        </w:tc>
      </w:tr>
      <w:tr w:rsidR="000831B9" w:rsidTr="00AF7B2A">
        <w:tc>
          <w:tcPr>
            <w:tcW w:w="4146" w:type="dxa"/>
          </w:tcPr>
          <w:p w:rsidR="000831B9" w:rsidRPr="000831B9" w:rsidRDefault="000831B9" w:rsidP="00CF7E45">
            <w:pPr>
              <w:ind w:left="0"/>
            </w:pPr>
            <w:r w:rsidRPr="000831B9">
              <w:lastRenderedPageBreak/>
              <w:t>- Διόρθωση στ</w:t>
            </w:r>
            <w:r w:rsidR="00CF7E45">
              <w:t>ην αναφορά στο</w:t>
            </w:r>
            <w:r w:rsidRPr="000831B9">
              <w:t xml:space="preserve"> Π.Δ. στην παράγραφο 4.2.1. (το </w:t>
            </w:r>
            <w:r w:rsidR="00FC3B44">
              <w:t xml:space="preserve">ορθό </w:t>
            </w:r>
            <w:r w:rsidRPr="000831B9">
              <w:t>ΦΕΚ του Π.Δ. 24/4/85 είναι το 181Δ’</w:t>
            </w:r>
            <w:r w:rsidR="00FC3B44">
              <w:t>, εκ παραδρομής έχει αναγραφεί το 161Δ’)</w:t>
            </w:r>
            <w:r w:rsidRPr="000831B9">
              <w:t>.</w:t>
            </w:r>
          </w:p>
        </w:tc>
        <w:tc>
          <w:tcPr>
            <w:tcW w:w="5459" w:type="dxa"/>
          </w:tcPr>
          <w:p w:rsidR="000831B9" w:rsidRPr="00FC3B44" w:rsidRDefault="00FC3B44" w:rsidP="00CF7E45">
            <w:pPr>
              <w:ind w:left="0"/>
            </w:pPr>
            <w:r>
              <w:t xml:space="preserve">Να διορθωθεί </w:t>
            </w:r>
            <w:r w:rsidR="00CF7E45">
              <w:t>η αναφορά σ</w:t>
            </w:r>
            <w:r>
              <w:t xml:space="preserve">το </w:t>
            </w:r>
            <w:r w:rsidRPr="000831B9">
              <w:t xml:space="preserve">ΦΕΚ του Π.Δ. 24/4/85 </w:t>
            </w:r>
            <w:r w:rsidR="00CF7E45">
              <w:t xml:space="preserve">στο ορθό </w:t>
            </w:r>
            <w:r w:rsidRPr="000831B9">
              <w:t>181Δ’).</w:t>
            </w:r>
          </w:p>
        </w:tc>
      </w:tr>
    </w:tbl>
    <w:p w:rsidR="002068EA" w:rsidRDefault="005501C0" w:rsidP="002068EA">
      <w:pPr>
        <w:pStyle w:val="1"/>
        <w:rPr>
          <w:szCs w:val="24"/>
        </w:rPr>
      </w:pPr>
      <w:bookmarkStart w:id="12" w:name="_Toc451511703"/>
      <w:r>
        <w:rPr>
          <w:szCs w:val="24"/>
        </w:rPr>
        <w:t xml:space="preserve">Γ. </w:t>
      </w:r>
      <w:r w:rsidRPr="005501C0">
        <w:rPr>
          <w:szCs w:val="24"/>
        </w:rPr>
        <w:t>ΠΡΟΣΘΗΚ</w:t>
      </w:r>
      <w:r w:rsidR="00300405">
        <w:rPr>
          <w:szCs w:val="24"/>
        </w:rPr>
        <w:t>ΕΣ</w:t>
      </w:r>
      <w:r w:rsidRPr="005501C0">
        <w:rPr>
          <w:szCs w:val="24"/>
        </w:rPr>
        <w:t xml:space="preserve"> ΣΤΟ </w:t>
      </w:r>
      <w:r w:rsidR="00300405">
        <w:rPr>
          <w:szCs w:val="24"/>
        </w:rPr>
        <w:t xml:space="preserve">ΑΡΘΡΟ </w:t>
      </w:r>
      <w:r w:rsidRPr="005501C0">
        <w:rPr>
          <w:szCs w:val="24"/>
        </w:rPr>
        <w:t>3.3. ΝΕΕΣ ΠΕΡΙΟΧΕΣ ΕΙΔΙΚΩΝ ΧΡΗΣΕΩΝ</w:t>
      </w:r>
      <w:bookmarkEnd w:id="12"/>
    </w:p>
    <w:tbl>
      <w:tblPr>
        <w:tblStyle w:val="a7"/>
        <w:tblpPr w:leftFromText="180" w:rightFromText="180" w:vertAnchor="page" w:horzAnchor="margin" w:tblpXSpec="center" w:tblpY="4654"/>
        <w:tblW w:w="9464" w:type="dxa"/>
        <w:tblLook w:val="04A0"/>
      </w:tblPr>
      <w:tblGrid>
        <w:gridCol w:w="1109"/>
        <w:gridCol w:w="3110"/>
        <w:gridCol w:w="2410"/>
        <w:gridCol w:w="2835"/>
      </w:tblGrid>
      <w:tr w:rsidR="004A05ED" w:rsidTr="00387D12">
        <w:tc>
          <w:tcPr>
            <w:tcW w:w="1109" w:type="dxa"/>
          </w:tcPr>
          <w:p w:rsidR="004A05ED" w:rsidRDefault="004A05ED" w:rsidP="00387D12">
            <w:pPr>
              <w:ind w:left="0"/>
            </w:pPr>
            <w:r>
              <w:t>Α/Α</w:t>
            </w:r>
          </w:p>
        </w:tc>
        <w:tc>
          <w:tcPr>
            <w:tcW w:w="3110" w:type="dxa"/>
          </w:tcPr>
          <w:p w:rsidR="004A05ED" w:rsidRDefault="004A05ED" w:rsidP="00387D12">
            <w:pPr>
              <w:ind w:left="0"/>
            </w:pPr>
            <w:r>
              <w:t xml:space="preserve">ΕΙΔΙΚΗ ΧΡΗΣΗ </w:t>
            </w:r>
          </w:p>
        </w:tc>
        <w:tc>
          <w:tcPr>
            <w:tcW w:w="2410" w:type="dxa"/>
          </w:tcPr>
          <w:p w:rsidR="004A05ED" w:rsidRDefault="004A05ED" w:rsidP="00387D12">
            <w:pPr>
              <w:ind w:left="0"/>
            </w:pPr>
            <w:r>
              <w:t xml:space="preserve">ΘΕΣΗ </w:t>
            </w:r>
          </w:p>
        </w:tc>
        <w:tc>
          <w:tcPr>
            <w:tcW w:w="2835" w:type="dxa"/>
          </w:tcPr>
          <w:p w:rsidR="004A05ED" w:rsidRDefault="004A05ED" w:rsidP="00387D12">
            <w:pPr>
              <w:ind w:left="0"/>
            </w:pPr>
            <w:r>
              <w:t>ΠΑΡΑΤΗΡΗΣΕΙΣ</w:t>
            </w:r>
          </w:p>
        </w:tc>
      </w:tr>
      <w:tr w:rsidR="004A05ED" w:rsidTr="00387D12">
        <w:tc>
          <w:tcPr>
            <w:tcW w:w="1109" w:type="dxa"/>
          </w:tcPr>
          <w:p w:rsidR="004A05ED" w:rsidRDefault="004A05ED" w:rsidP="00387D12">
            <w:pPr>
              <w:ind w:left="0"/>
            </w:pPr>
            <w:r>
              <w:t xml:space="preserve">Π.3.3.5. </w:t>
            </w:r>
          </w:p>
        </w:tc>
        <w:tc>
          <w:tcPr>
            <w:tcW w:w="3110" w:type="dxa"/>
          </w:tcPr>
          <w:p w:rsidR="004A05ED" w:rsidRDefault="004A05ED" w:rsidP="00387D12">
            <w:pPr>
              <w:ind w:left="0"/>
            </w:pPr>
            <w:r>
              <w:t xml:space="preserve">Θέσεις βιολογικών καθαρισμών στους οικισμούς  </w:t>
            </w:r>
            <w:proofErr w:type="spellStart"/>
            <w:r>
              <w:t>Αγιος</w:t>
            </w:r>
            <w:proofErr w:type="spellEnd"/>
            <w:r>
              <w:t xml:space="preserve"> Νικόλαος, Ελούντα, Κρούστας, Τάπες, </w:t>
            </w:r>
            <w:proofErr w:type="spellStart"/>
            <w:r>
              <w:t>Πρίνα</w:t>
            </w:r>
            <w:proofErr w:type="spellEnd"/>
            <w:r>
              <w:t xml:space="preserve">  </w:t>
            </w:r>
          </w:p>
        </w:tc>
        <w:tc>
          <w:tcPr>
            <w:tcW w:w="2410" w:type="dxa"/>
          </w:tcPr>
          <w:p w:rsidR="004A05ED" w:rsidRDefault="004A05ED" w:rsidP="00387D12">
            <w:pPr>
              <w:ind w:left="0"/>
            </w:pPr>
            <w:r>
              <w:t>Τοποθέτηση  σύμφωνα με τις  προτάσεις της Δ.Ε.Υ.Α.Α.Ν.</w:t>
            </w:r>
          </w:p>
        </w:tc>
        <w:tc>
          <w:tcPr>
            <w:tcW w:w="2835" w:type="dxa"/>
          </w:tcPr>
          <w:p w:rsidR="004A05ED" w:rsidRDefault="004A05ED" w:rsidP="00387D12">
            <w:pPr>
              <w:ind w:left="0"/>
            </w:pPr>
          </w:p>
        </w:tc>
      </w:tr>
      <w:tr w:rsidR="004A05ED" w:rsidTr="00387D12">
        <w:tc>
          <w:tcPr>
            <w:tcW w:w="1109" w:type="dxa"/>
          </w:tcPr>
          <w:p w:rsidR="004A05ED" w:rsidRDefault="004A05ED" w:rsidP="00387D12">
            <w:pPr>
              <w:ind w:left="0"/>
            </w:pPr>
            <w:r>
              <w:t>Π.3.3.6.</w:t>
            </w:r>
          </w:p>
        </w:tc>
        <w:tc>
          <w:tcPr>
            <w:tcW w:w="3110" w:type="dxa"/>
          </w:tcPr>
          <w:p w:rsidR="004A05ED" w:rsidRDefault="004A05ED" w:rsidP="00387D12">
            <w:pPr>
              <w:ind w:left="0"/>
            </w:pPr>
            <w:r>
              <w:t xml:space="preserve">Υποσταθμός ΔΕΗ </w:t>
            </w:r>
          </w:p>
        </w:tc>
        <w:tc>
          <w:tcPr>
            <w:tcW w:w="2410" w:type="dxa"/>
          </w:tcPr>
          <w:p w:rsidR="004A05ED" w:rsidRDefault="004A05ED" w:rsidP="00387D12">
            <w:pPr>
              <w:ind w:left="0"/>
            </w:pPr>
            <w:proofErr w:type="spellStart"/>
            <w:r>
              <w:t>Σοχώρα</w:t>
            </w:r>
            <w:proofErr w:type="spellEnd"/>
            <w:r>
              <w:t xml:space="preserve"> Καστέλι  η </w:t>
            </w:r>
            <w:proofErr w:type="spellStart"/>
            <w:r>
              <w:t>Σφουγγομάλι</w:t>
            </w:r>
            <w:proofErr w:type="spellEnd"/>
            <w:r>
              <w:t xml:space="preserve"> στον δρόμο προς </w:t>
            </w:r>
            <w:proofErr w:type="spellStart"/>
            <w:r>
              <w:t>Λακώνια</w:t>
            </w:r>
            <w:proofErr w:type="spellEnd"/>
          </w:p>
        </w:tc>
        <w:tc>
          <w:tcPr>
            <w:tcW w:w="2835" w:type="dxa"/>
          </w:tcPr>
          <w:p w:rsidR="004A05ED" w:rsidRDefault="004A05ED" w:rsidP="00387D12">
            <w:pPr>
              <w:ind w:left="0"/>
            </w:pPr>
            <w:r>
              <w:t xml:space="preserve">Υποσταθμός ΔΕΗ σε λειτουργία  </w:t>
            </w:r>
          </w:p>
        </w:tc>
      </w:tr>
      <w:tr w:rsidR="004A05ED" w:rsidTr="00387D12">
        <w:tc>
          <w:tcPr>
            <w:tcW w:w="1109" w:type="dxa"/>
          </w:tcPr>
          <w:p w:rsidR="004A05ED" w:rsidRDefault="004A05ED" w:rsidP="00387D12">
            <w:pPr>
              <w:ind w:left="0"/>
            </w:pPr>
            <w:r>
              <w:t>Π.3.3.7..</w:t>
            </w:r>
          </w:p>
        </w:tc>
        <w:tc>
          <w:tcPr>
            <w:tcW w:w="3110" w:type="dxa"/>
          </w:tcPr>
          <w:p w:rsidR="004A05ED" w:rsidRDefault="004A05ED" w:rsidP="00387D12">
            <w:pPr>
              <w:ind w:left="0"/>
            </w:pPr>
            <w:r>
              <w:t>Αποθήκευση και επεξεργασία ξύλου και σιδήρου</w:t>
            </w:r>
          </w:p>
        </w:tc>
        <w:tc>
          <w:tcPr>
            <w:tcW w:w="2410" w:type="dxa"/>
          </w:tcPr>
          <w:p w:rsidR="004A05ED" w:rsidRDefault="004A05ED" w:rsidP="00387D12">
            <w:pPr>
              <w:ind w:left="0"/>
            </w:pPr>
            <w:proofErr w:type="spellStart"/>
            <w:r>
              <w:t>Σοχώρα</w:t>
            </w:r>
            <w:proofErr w:type="spellEnd"/>
            <w:r>
              <w:t xml:space="preserve"> Καστέλι  η </w:t>
            </w:r>
            <w:proofErr w:type="spellStart"/>
            <w:r>
              <w:t>Σφουγγομάλι</w:t>
            </w:r>
            <w:proofErr w:type="spellEnd"/>
            <w:r>
              <w:t xml:space="preserve"> στον δρόμο προς </w:t>
            </w:r>
            <w:proofErr w:type="spellStart"/>
            <w:r>
              <w:t>Λακώνια</w:t>
            </w:r>
            <w:proofErr w:type="spellEnd"/>
          </w:p>
        </w:tc>
        <w:tc>
          <w:tcPr>
            <w:tcW w:w="2835" w:type="dxa"/>
          </w:tcPr>
          <w:p w:rsidR="004A05ED" w:rsidRDefault="004A05ED" w:rsidP="00387D12">
            <w:pPr>
              <w:ind w:left="0"/>
            </w:pPr>
            <w:proofErr w:type="spellStart"/>
            <w:r>
              <w:t>Αδειοδοτημένη</w:t>
            </w:r>
            <w:proofErr w:type="spellEnd"/>
            <w:r>
              <w:t xml:space="preserve"> επιχείρηση πριν από την έγκριση του ΣΧΟΟΑΠ.</w:t>
            </w:r>
          </w:p>
        </w:tc>
      </w:tr>
      <w:tr w:rsidR="004A05ED" w:rsidTr="00387D12">
        <w:tc>
          <w:tcPr>
            <w:tcW w:w="1109" w:type="dxa"/>
          </w:tcPr>
          <w:p w:rsidR="004A05ED" w:rsidRDefault="004A05ED" w:rsidP="00387D12">
            <w:pPr>
              <w:ind w:left="0"/>
            </w:pPr>
            <w:r>
              <w:t xml:space="preserve">Π.3.3.8. </w:t>
            </w:r>
          </w:p>
        </w:tc>
        <w:tc>
          <w:tcPr>
            <w:tcW w:w="3110" w:type="dxa"/>
          </w:tcPr>
          <w:p w:rsidR="004A05ED" w:rsidRPr="0036350D" w:rsidRDefault="004A05ED" w:rsidP="00387D12">
            <w:pPr>
              <w:ind w:left="0"/>
              <w:rPr>
                <w:sz w:val="20"/>
                <w:szCs w:val="20"/>
              </w:rPr>
            </w:pPr>
            <w:r w:rsidRPr="0036350D">
              <w:t xml:space="preserve">Κατηγορία χρήσεων γης του </w:t>
            </w:r>
            <w:hyperlink r:id="rId9" w:tgtFrame="new" w:history="1">
              <w:r w:rsidRPr="0036350D">
                <w:rPr>
                  <w:rFonts w:eastAsia="Times New Roman"/>
                  <w:bCs/>
                  <w:lang w:eastAsia="el-GR"/>
                </w:rPr>
                <w:t>ΑΡΘΡΟΥ 4</w:t>
              </w:r>
            </w:hyperlink>
            <w:r w:rsidRPr="0036350D">
              <w:rPr>
                <w:rFonts w:eastAsia="Times New Roman"/>
                <w:lang w:eastAsia="el-GR"/>
              </w:rPr>
              <w:t> ΤΟΥ Π.Δ. 23-2-1987 ΦΕΚ  166Δ’/1987</w:t>
            </w:r>
            <w:r w:rsidRPr="0036350D">
              <w:rPr>
                <w:rFonts w:eastAsia="Times New Roman"/>
                <w:sz w:val="20"/>
                <w:szCs w:val="20"/>
                <w:lang w:eastAsia="el-GR"/>
              </w:rPr>
              <w:t xml:space="preserve">  «ΠΕΡΙΕΧΟΜΕΝΟ ΠΟΛΕΟΔΟΜΙΚΟΥ ΚΕΝΤΡΟΥ, ΚΕΝΤΡΙΚΗΣ ΛΕΙΤΟΥΡΓΙΑΣ ΠΟΛΗΣ, ΤΟΠΙΚΟΥ ΚΕΝΤΡΟΥ ΣΥΝΟΙΚΙΑΣ, ΓΕΙΤΟΝΙΑΣ»</w:t>
            </w:r>
          </w:p>
        </w:tc>
        <w:tc>
          <w:tcPr>
            <w:tcW w:w="2410" w:type="dxa"/>
          </w:tcPr>
          <w:p w:rsidR="004A05ED" w:rsidRDefault="004A05ED" w:rsidP="00387D12">
            <w:pPr>
              <w:ind w:left="0"/>
            </w:pPr>
            <w:proofErr w:type="spellStart"/>
            <w:r>
              <w:t>Σοχώρα</w:t>
            </w:r>
            <w:proofErr w:type="spellEnd"/>
            <w:r>
              <w:t xml:space="preserve"> Καστέλι  η </w:t>
            </w:r>
            <w:proofErr w:type="spellStart"/>
            <w:r>
              <w:t>Σφουγγομάλι</w:t>
            </w:r>
            <w:proofErr w:type="spellEnd"/>
            <w:r>
              <w:t xml:space="preserve"> στον δρόμο προς </w:t>
            </w:r>
            <w:proofErr w:type="spellStart"/>
            <w:r>
              <w:t>Λακώνια</w:t>
            </w:r>
            <w:proofErr w:type="spellEnd"/>
          </w:p>
        </w:tc>
        <w:tc>
          <w:tcPr>
            <w:tcW w:w="2835" w:type="dxa"/>
          </w:tcPr>
          <w:p w:rsidR="004A05ED" w:rsidRDefault="004A05ED" w:rsidP="00387D12">
            <w:pPr>
              <w:ind w:left="0"/>
            </w:pPr>
            <w:r>
              <w:t>Παλαιά σφαγεία του Δήμου Αγ. Νικολάου</w:t>
            </w:r>
          </w:p>
        </w:tc>
      </w:tr>
      <w:tr w:rsidR="004A05ED" w:rsidTr="00387D12">
        <w:tc>
          <w:tcPr>
            <w:tcW w:w="1109" w:type="dxa"/>
          </w:tcPr>
          <w:p w:rsidR="004A05ED" w:rsidRDefault="004A05ED" w:rsidP="00387D12">
            <w:pPr>
              <w:ind w:left="0"/>
            </w:pPr>
            <w:r>
              <w:t xml:space="preserve">Π.3.3.9. </w:t>
            </w:r>
          </w:p>
        </w:tc>
        <w:tc>
          <w:tcPr>
            <w:tcW w:w="3110" w:type="dxa"/>
          </w:tcPr>
          <w:p w:rsidR="004A05ED" w:rsidRDefault="004A05ED" w:rsidP="00387D12">
            <w:pPr>
              <w:ind w:left="0"/>
            </w:pPr>
            <w:r>
              <w:t>Αποθήκευση  εκρηκτικών υλών</w:t>
            </w:r>
          </w:p>
        </w:tc>
        <w:tc>
          <w:tcPr>
            <w:tcW w:w="2410" w:type="dxa"/>
          </w:tcPr>
          <w:p w:rsidR="004A05ED" w:rsidRDefault="004A05ED" w:rsidP="00387D12">
            <w:pPr>
              <w:ind w:left="0"/>
            </w:pPr>
            <w:r>
              <w:t xml:space="preserve">«Θύμους» ΝΑ του οικισμού </w:t>
            </w:r>
            <w:proofErr w:type="spellStart"/>
            <w:r>
              <w:t>Μαρδάτι</w:t>
            </w:r>
            <w:proofErr w:type="spellEnd"/>
            <w:r>
              <w:t xml:space="preserve">  Δ. Αγ. Νικολάου.  (εκτός ορίων οικισμού)</w:t>
            </w:r>
          </w:p>
        </w:tc>
        <w:tc>
          <w:tcPr>
            <w:tcW w:w="2835" w:type="dxa"/>
          </w:tcPr>
          <w:p w:rsidR="004A05ED" w:rsidRDefault="004A05ED" w:rsidP="00387D12">
            <w:pPr>
              <w:ind w:left="0"/>
            </w:pPr>
            <w:proofErr w:type="spellStart"/>
            <w:r>
              <w:t>Αδειοδοτημένη</w:t>
            </w:r>
            <w:proofErr w:type="spellEnd"/>
            <w:r>
              <w:t xml:space="preserve"> επιχείρηση  πριν από την έγκριση του ΣΧΟΟΑΠ.</w:t>
            </w:r>
          </w:p>
        </w:tc>
      </w:tr>
      <w:tr w:rsidR="004A05ED" w:rsidTr="00387D12">
        <w:tc>
          <w:tcPr>
            <w:tcW w:w="1109" w:type="dxa"/>
          </w:tcPr>
          <w:p w:rsidR="004A05ED" w:rsidRDefault="004A05ED" w:rsidP="00387D12">
            <w:pPr>
              <w:ind w:left="0"/>
            </w:pPr>
            <w:r>
              <w:t>Π.3.3.10.</w:t>
            </w:r>
          </w:p>
        </w:tc>
        <w:tc>
          <w:tcPr>
            <w:tcW w:w="3110" w:type="dxa"/>
          </w:tcPr>
          <w:p w:rsidR="004A05ED" w:rsidRDefault="004A05ED" w:rsidP="00387D12">
            <w:pPr>
              <w:ind w:left="0"/>
            </w:pPr>
            <w:r>
              <w:t>Επιχείρηση πλυντηρίων</w:t>
            </w:r>
          </w:p>
        </w:tc>
        <w:tc>
          <w:tcPr>
            <w:tcW w:w="2410" w:type="dxa"/>
          </w:tcPr>
          <w:p w:rsidR="004A05ED" w:rsidRDefault="004A05ED" w:rsidP="00387D12">
            <w:pPr>
              <w:ind w:left="0"/>
            </w:pPr>
            <w:r>
              <w:t>Αλμυρός Αγίου Νικολάου</w:t>
            </w:r>
          </w:p>
        </w:tc>
        <w:tc>
          <w:tcPr>
            <w:tcW w:w="2835" w:type="dxa"/>
          </w:tcPr>
          <w:p w:rsidR="004A05ED" w:rsidRDefault="004A05ED" w:rsidP="00387D12">
            <w:pPr>
              <w:ind w:left="0"/>
            </w:pPr>
            <w:proofErr w:type="spellStart"/>
            <w:r>
              <w:t>Αδειοδοτημένη</w:t>
            </w:r>
            <w:proofErr w:type="spellEnd"/>
            <w:r>
              <w:t xml:space="preserve"> επιχείρηση  πριν από την έγκριση του </w:t>
            </w:r>
            <w:proofErr w:type="spellStart"/>
            <w:r>
              <w:t>ΣΧΟΟΑΠ.εντός</w:t>
            </w:r>
            <w:proofErr w:type="spellEnd"/>
            <w:r>
              <w:t xml:space="preserve">  .Αρ-</w:t>
            </w:r>
            <w:proofErr w:type="spellStart"/>
            <w:r>
              <w:t>χαιιολογική</w:t>
            </w:r>
            <w:proofErr w:type="spellEnd"/>
            <w:r>
              <w:t xml:space="preserve">ς Ζώνης Β </w:t>
            </w:r>
          </w:p>
        </w:tc>
      </w:tr>
      <w:tr w:rsidR="004A05ED" w:rsidTr="00387D12">
        <w:tc>
          <w:tcPr>
            <w:tcW w:w="1109" w:type="dxa"/>
          </w:tcPr>
          <w:p w:rsidR="004A05ED" w:rsidRDefault="004A05ED" w:rsidP="00387D12">
            <w:pPr>
              <w:ind w:left="0"/>
            </w:pPr>
            <w:r>
              <w:t>Π.3.3.11.</w:t>
            </w:r>
          </w:p>
        </w:tc>
        <w:tc>
          <w:tcPr>
            <w:tcW w:w="3110" w:type="dxa"/>
          </w:tcPr>
          <w:p w:rsidR="004A05ED" w:rsidRDefault="004A05ED" w:rsidP="00387D12">
            <w:pPr>
              <w:ind w:left="0"/>
            </w:pPr>
            <w:r>
              <w:t>Πυροσβεστικός σταθμός</w:t>
            </w:r>
          </w:p>
        </w:tc>
        <w:tc>
          <w:tcPr>
            <w:tcW w:w="2410" w:type="dxa"/>
          </w:tcPr>
          <w:p w:rsidR="004A05ED" w:rsidRDefault="004A05ED" w:rsidP="00387D12">
            <w:pPr>
              <w:ind w:left="0"/>
            </w:pPr>
            <w:r>
              <w:t>Ν</w:t>
            </w:r>
            <w:r w:rsidRPr="0036350D">
              <w:t>.</w:t>
            </w:r>
            <w:r>
              <w:t xml:space="preserve"> άκρο του ΒΙΟΠΑ Αγίου Νικολάου </w:t>
            </w:r>
          </w:p>
        </w:tc>
        <w:tc>
          <w:tcPr>
            <w:tcW w:w="2835" w:type="dxa"/>
          </w:tcPr>
          <w:p w:rsidR="004A05ED" w:rsidRDefault="004A05ED" w:rsidP="00387D12">
            <w:pPr>
              <w:ind w:left="0"/>
            </w:pPr>
            <w:r>
              <w:t xml:space="preserve">Επισήμανση της χρήσης στο όριο και εκτός της  εγκεκριμένης </w:t>
            </w:r>
            <w:proofErr w:type="spellStart"/>
            <w:r>
              <w:t>πολεοδομι</w:t>
            </w:r>
            <w:proofErr w:type="spellEnd"/>
            <w:r w:rsidRPr="0036350D">
              <w:t>-</w:t>
            </w:r>
            <w:proofErr w:type="spellStart"/>
            <w:r>
              <w:t>κής</w:t>
            </w:r>
            <w:proofErr w:type="spellEnd"/>
            <w:r>
              <w:t xml:space="preserve"> μελέτης του ΒΙΟΠΑ</w:t>
            </w:r>
          </w:p>
        </w:tc>
      </w:tr>
      <w:tr w:rsidR="004A05ED" w:rsidTr="00387D12">
        <w:tc>
          <w:tcPr>
            <w:tcW w:w="1109" w:type="dxa"/>
          </w:tcPr>
          <w:p w:rsidR="004A05ED" w:rsidRDefault="004A05ED" w:rsidP="00387D12">
            <w:pPr>
              <w:ind w:left="0"/>
            </w:pPr>
            <w:r>
              <w:t>Π.3.3.12.</w:t>
            </w:r>
          </w:p>
        </w:tc>
        <w:tc>
          <w:tcPr>
            <w:tcW w:w="3110" w:type="dxa"/>
          </w:tcPr>
          <w:p w:rsidR="004A05ED" w:rsidRDefault="004A05ED" w:rsidP="00387D12">
            <w:pPr>
              <w:ind w:left="0"/>
            </w:pPr>
            <w:r>
              <w:t xml:space="preserve">Β’ Νεκροταφείο Αγ. Νικολάου και επέκτασή του . </w:t>
            </w:r>
          </w:p>
        </w:tc>
        <w:tc>
          <w:tcPr>
            <w:tcW w:w="2410" w:type="dxa"/>
          </w:tcPr>
          <w:p w:rsidR="004A05ED" w:rsidRDefault="004A05ED" w:rsidP="00387D12">
            <w:pPr>
              <w:ind w:left="0"/>
            </w:pPr>
          </w:p>
        </w:tc>
        <w:tc>
          <w:tcPr>
            <w:tcW w:w="2835" w:type="dxa"/>
          </w:tcPr>
          <w:p w:rsidR="004A05ED" w:rsidRDefault="004A05ED" w:rsidP="00387D12">
            <w:pPr>
              <w:ind w:left="0"/>
            </w:pPr>
            <w:r>
              <w:t>Θέση επέκτασης Β’  Νε-</w:t>
            </w:r>
            <w:proofErr w:type="spellStart"/>
            <w:r>
              <w:t>κροταφείου</w:t>
            </w:r>
            <w:proofErr w:type="spellEnd"/>
            <w:r>
              <w:t xml:space="preserve"> Αγ. Νικολάου</w:t>
            </w:r>
          </w:p>
        </w:tc>
      </w:tr>
      <w:tr w:rsidR="004A05ED" w:rsidTr="00387D12">
        <w:tc>
          <w:tcPr>
            <w:tcW w:w="1109" w:type="dxa"/>
          </w:tcPr>
          <w:p w:rsidR="004A05ED" w:rsidRPr="0036350D" w:rsidRDefault="004A05ED" w:rsidP="00387D12">
            <w:pPr>
              <w:ind w:left="0"/>
              <w:rPr>
                <w:lang w:val="en-US"/>
              </w:rPr>
            </w:pPr>
            <w:r>
              <w:t>Π.3.3.1</w:t>
            </w:r>
            <w:r>
              <w:rPr>
                <w:lang w:val="en-US"/>
              </w:rPr>
              <w:t>3</w:t>
            </w:r>
          </w:p>
        </w:tc>
        <w:tc>
          <w:tcPr>
            <w:tcW w:w="3110" w:type="dxa"/>
          </w:tcPr>
          <w:p w:rsidR="004A05ED" w:rsidRDefault="004A05ED" w:rsidP="00387D12">
            <w:pPr>
              <w:ind w:left="0"/>
            </w:pPr>
            <w:r>
              <w:t>Μικρό φράγμα Κρούστα</w:t>
            </w:r>
          </w:p>
        </w:tc>
        <w:tc>
          <w:tcPr>
            <w:tcW w:w="2410" w:type="dxa"/>
          </w:tcPr>
          <w:p w:rsidR="004A05ED" w:rsidRPr="0036350D" w:rsidRDefault="004A05ED" w:rsidP="00387D12">
            <w:pPr>
              <w:ind w:left="0"/>
            </w:pPr>
            <w:r>
              <w:t>Τράπεζα</w:t>
            </w:r>
          </w:p>
        </w:tc>
        <w:tc>
          <w:tcPr>
            <w:tcW w:w="2835" w:type="dxa"/>
            <w:vMerge w:val="restart"/>
          </w:tcPr>
          <w:p w:rsidR="004A05ED" w:rsidRDefault="004A05ED" w:rsidP="00505208">
            <w:pPr>
              <w:ind w:left="0"/>
            </w:pPr>
            <w:r>
              <w:t>Υπάρχουν στον χάρτη Π.2.2. του εγκεκριμένου ΣΧΟΟΑΠ. Τοποθέτηση κωδικών στον χάρτη</w:t>
            </w:r>
            <w:r w:rsidR="00505208" w:rsidRPr="00505208">
              <w:t>.</w:t>
            </w:r>
            <w:r>
              <w:t xml:space="preserve"> </w:t>
            </w:r>
          </w:p>
        </w:tc>
      </w:tr>
      <w:tr w:rsidR="004A05ED" w:rsidTr="00387D12">
        <w:tc>
          <w:tcPr>
            <w:tcW w:w="1109" w:type="dxa"/>
          </w:tcPr>
          <w:p w:rsidR="004A05ED" w:rsidRPr="00647A3A" w:rsidRDefault="004A05ED" w:rsidP="00387D12">
            <w:pPr>
              <w:ind w:left="0"/>
            </w:pPr>
            <w:r>
              <w:t>Π.3.3.1</w:t>
            </w:r>
            <w:r w:rsidRPr="00647A3A">
              <w:t>4</w:t>
            </w:r>
          </w:p>
        </w:tc>
        <w:tc>
          <w:tcPr>
            <w:tcW w:w="3110" w:type="dxa"/>
          </w:tcPr>
          <w:p w:rsidR="004A05ED" w:rsidRDefault="004A05ED" w:rsidP="00387D12">
            <w:pPr>
              <w:ind w:left="0"/>
            </w:pPr>
            <w:r>
              <w:t>Φράγμα Καθαρού</w:t>
            </w:r>
          </w:p>
        </w:tc>
        <w:tc>
          <w:tcPr>
            <w:tcW w:w="2410" w:type="dxa"/>
          </w:tcPr>
          <w:p w:rsidR="004A05ED" w:rsidRDefault="004A05ED" w:rsidP="00387D12">
            <w:pPr>
              <w:ind w:left="0"/>
            </w:pPr>
            <w:proofErr w:type="spellStart"/>
            <w:r>
              <w:t>Εγκυσός</w:t>
            </w:r>
            <w:proofErr w:type="spellEnd"/>
          </w:p>
        </w:tc>
        <w:tc>
          <w:tcPr>
            <w:tcW w:w="2835" w:type="dxa"/>
            <w:vMerge/>
          </w:tcPr>
          <w:p w:rsidR="004A05ED" w:rsidRDefault="004A05ED" w:rsidP="00387D12">
            <w:pPr>
              <w:ind w:left="0"/>
            </w:pPr>
          </w:p>
        </w:tc>
      </w:tr>
      <w:tr w:rsidR="004A05ED" w:rsidTr="00387D12">
        <w:tc>
          <w:tcPr>
            <w:tcW w:w="1109" w:type="dxa"/>
          </w:tcPr>
          <w:p w:rsidR="004A05ED" w:rsidRDefault="004A05ED" w:rsidP="00387D12">
            <w:pPr>
              <w:ind w:left="0"/>
            </w:pPr>
            <w:r>
              <w:t>Π.3.3.15</w:t>
            </w:r>
          </w:p>
        </w:tc>
        <w:tc>
          <w:tcPr>
            <w:tcW w:w="3110" w:type="dxa"/>
          </w:tcPr>
          <w:p w:rsidR="004A05ED" w:rsidRDefault="004A05ED" w:rsidP="00387D12">
            <w:pPr>
              <w:ind w:left="0"/>
            </w:pPr>
            <w:r>
              <w:t xml:space="preserve">Παλαιοντολογικό Κέντρο Καθαρού </w:t>
            </w:r>
          </w:p>
        </w:tc>
        <w:tc>
          <w:tcPr>
            <w:tcW w:w="2410" w:type="dxa"/>
          </w:tcPr>
          <w:p w:rsidR="004A05ED" w:rsidRDefault="004A05ED" w:rsidP="00387D12">
            <w:pPr>
              <w:ind w:left="0"/>
            </w:pPr>
            <w:r>
              <w:t xml:space="preserve">Ν. του οικισμού Καθαρό </w:t>
            </w:r>
          </w:p>
        </w:tc>
        <w:tc>
          <w:tcPr>
            <w:tcW w:w="2835" w:type="dxa"/>
          </w:tcPr>
          <w:p w:rsidR="004A05ED" w:rsidRDefault="004A05ED" w:rsidP="00387D12">
            <w:pPr>
              <w:ind w:left="0"/>
            </w:pPr>
            <w:r>
              <w:t xml:space="preserve">Αναφέρεται στο κείμενο (άρθρο 3.1.5 ΠΕΠ – ΚΑ) Τοποθέτηση κωδικού στον χάρτη Π.2.2. </w:t>
            </w:r>
          </w:p>
        </w:tc>
      </w:tr>
    </w:tbl>
    <w:p w:rsidR="004A05ED" w:rsidRDefault="004A05ED" w:rsidP="004A05ED">
      <w:pPr>
        <w:pStyle w:val="1"/>
        <w:ind w:left="0" w:firstLine="717"/>
      </w:pPr>
      <w:bookmarkStart w:id="13" w:name="_Toc451511704"/>
      <w:r>
        <w:lastRenderedPageBreak/>
        <w:t>Δ</w:t>
      </w:r>
      <w:r w:rsidRPr="00AE1F73">
        <w:t xml:space="preserve">. </w:t>
      </w:r>
      <w:r>
        <w:t>ΠΑΡΑΡΤΗΜΑΤΑ</w:t>
      </w:r>
      <w:bookmarkEnd w:id="13"/>
    </w:p>
    <w:p w:rsidR="004A05ED" w:rsidRPr="00193A50" w:rsidRDefault="004A05ED" w:rsidP="004A05ED">
      <w:r>
        <w:tab/>
      </w:r>
      <w:r>
        <w:tab/>
        <w:t xml:space="preserve">(βλ. συνέχεια του κειμένου). </w:t>
      </w:r>
    </w:p>
    <w:p w:rsidR="004A05ED" w:rsidRPr="00237F21" w:rsidRDefault="004A05ED" w:rsidP="004A05ED">
      <w:pPr>
        <w:pStyle w:val="1"/>
        <w:ind w:left="0" w:firstLine="717"/>
      </w:pPr>
      <w:bookmarkStart w:id="14" w:name="_Toc451511705"/>
      <w:r>
        <w:t>Ε</w:t>
      </w:r>
      <w:r w:rsidRPr="00AE1F73">
        <w:t>. ΧΑΡΤΕΣ</w:t>
      </w:r>
      <w:bookmarkEnd w:id="14"/>
    </w:p>
    <w:p w:rsidR="004A05ED" w:rsidRPr="006A45AD" w:rsidRDefault="004A05ED" w:rsidP="004A05ED"/>
    <w:p w:rsidR="004A05ED" w:rsidRPr="006A45AD" w:rsidRDefault="004A05ED" w:rsidP="004A05ED">
      <w:pPr>
        <w:pStyle w:val="a6"/>
        <w:numPr>
          <w:ilvl w:val="0"/>
          <w:numId w:val="22"/>
        </w:numPr>
        <w:spacing w:line="360" w:lineRule="auto"/>
        <w:jc w:val="both"/>
      </w:pPr>
      <w:r w:rsidRPr="006A45AD">
        <w:t>Π</w:t>
      </w:r>
      <w:r>
        <w:t>–</w:t>
      </w:r>
      <w:r w:rsidRPr="006A45AD">
        <w:t>2-1 : ΓΠΣ/ΣΧΟΟΑΠ ΧΡΗΣΕΩΝ ΓΗΣ ΚΑΙ ΠΡΟΣΤΑΣΙΑ ΠΕΡΙΒΑΛΛΟΝΤΟΣ ΟΤΑ (κλ.1:25.000)</w:t>
      </w:r>
    </w:p>
    <w:p w:rsidR="004A05ED" w:rsidRDefault="004A05ED" w:rsidP="004A05ED">
      <w:pPr>
        <w:pStyle w:val="a6"/>
        <w:numPr>
          <w:ilvl w:val="0"/>
          <w:numId w:val="22"/>
        </w:numPr>
        <w:spacing w:line="360" w:lineRule="auto"/>
        <w:jc w:val="both"/>
      </w:pPr>
      <w:r w:rsidRPr="006A45AD">
        <w:t>Π-2-</w:t>
      </w:r>
      <w:r w:rsidRPr="007C17C6">
        <w:t>2</w:t>
      </w:r>
      <w:r w:rsidRPr="006A45AD">
        <w:t xml:space="preserve"> : ΓΠΣ/ΣΧΟΟΑΠ ΧΡΗΣΕΩΝ ΓΗΣ ΚΑΙ ΠΡΟΣΤΑΣΙΑ ΠΕΡΙΒΑΛΛΟΝΤΟΣ ΟΤΑ (κλ.1:25.000)</w:t>
      </w:r>
    </w:p>
    <w:p w:rsidR="00AB29E4" w:rsidRPr="006A45AD" w:rsidRDefault="00AB29E4" w:rsidP="00AB29E4">
      <w:pPr>
        <w:pStyle w:val="a6"/>
        <w:numPr>
          <w:ilvl w:val="0"/>
          <w:numId w:val="22"/>
        </w:numPr>
        <w:spacing w:line="360" w:lineRule="auto"/>
      </w:pPr>
      <w:r w:rsidRPr="006A45AD">
        <w:t>Π</w:t>
      </w:r>
      <w:r w:rsidRPr="007C17C6">
        <w:t>-</w:t>
      </w:r>
      <w:r w:rsidRPr="006A45AD">
        <w:t>3.1.</w:t>
      </w:r>
      <w:r>
        <w:t>10</w:t>
      </w:r>
      <w:r w:rsidRPr="007C17C6">
        <w:t xml:space="preserve">  :  </w:t>
      </w:r>
      <w:r w:rsidRPr="006A45AD">
        <w:t>ΠΟΛΕΟΔΟΜΙΚΗ ΟΡΓΑΝΩΣΗ ΓΠΣ ΕΛΟΥΝΤΑΣ (ΣΧΙΣΜΑ – Κ. ΕΛΟΥΝΤΑ- ΜΑΥΡΙΚΙΑΝΟ) – ΕΧΜ   ΚΟΛΠΟΥ ΕΛΟΥΝΤΑΣ  - ΕΠΕΚΤΑΣΕΙΣ  (κλ. 1:5.000).</w:t>
      </w:r>
    </w:p>
    <w:p w:rsidR="004A05ED" w:rsidRPr="006A45AD" w:rsidRDefault="004A05ED" w:rsidP="004A05ED">
      <w:pPr>
        <w:pStyle w:val="a6"/>
        <w:numPr>
          <w:ilvl w:val="0"/>
          <w:numId w:val="22"/>
        </w:numPr>
        <w:spacing w:line="360" w:lineRule="auto"/>
        <w:jc w:val="both"/>
      </w:pPr>
      <w:r w:rsidRPr="006A45AD">
        <w:t>Π-3.1.</w:t>
      </w:r>
      <w:r w:rsidR="00AB29E4">
        <w:t>32</w:t>
      </w:r>
      <w:r w:rsidRPr="006A45AD">
        <w:t xml:space="preserve"> : ΠΟΛΕΟΔΟΜΙΚΗ ΟΡΓΑΝΩΣΗ ΑΓΙΟΥ ΝΙΚΟΛΑΟΥ- ΕΠΕΚΤΑΣΗ ΚΑΣΤΕΛΛΙ  (κλ. 1:5.000)</w:t>
      </w:r>
    </w:p>
    <w:p w:rsidR="004A05ED" w:rsidRDefault="004A05ED" w:rsidP="004A05ED">
      <w:pPr>
        <w:spacing w:line="360" w:lineRule="auto"/>
      </w:pPr>
    </w:p>
    <w:p w:rsidR="00CF7E45" w:rsidRDefault="00CF7E45"/>
    <w:sectPr w:rsidR="00CF7E45" w:rsidSect="006676DA">
      <w:headerReference w:type="default" r:id="rId10"/>
      <w:footerReference w:type="even" r:id="rId11"/>
      <w:footerReference w:type="default" r:id="rId12"/>
      <w:pgSz w:w="11906" w:h="16838"/>
      <w:pgMar w:top="1440" w:right="1080" w:bottom="1440" w:left="1080"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7B" w:rsidRDefault="00D6087B" w:rsidP="009B1759">
      <w:r>
        <w:separator/>
      </w:r>
    </w:p>
  </w:endnote>
  <w:endnote w:type="continuationSeparator" w:id="0">
    <w:p w:rsidR="00D6087B" w:rsidRDefault="00D6087B" w:rsidP="009B17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CB" w:rsidRDefault="006F22B1" w:rsidP="009C7B08">
    <w:pPr>
      <w:pStyle w:val="a3"/>
      <w:framePr w:wrap="around" w:vAnchor="text" w:hAnchor="margin" w:xAlign="right" w:y="1"/>
      <w:rPr>
        <w:rStyle w:val="a4"/>
      </w:rPr>
    </w:pPr>
    <w:r>
      <w:rPr>
        <w:rStyle w:val="a4"/>
      </w:rPr>
      <w:fldChar w:fldCharType="begin"/>
    </w:r>
    <w:r w:rsidR="00C21BF0">
      <w:rPr>
        <w:rStyle w:val="a4"/>
      </w:rPr>
      <w:instrText xml:space="preserve">PAGE  </w:instrText>
    </w:r>
    <w:r>
      <w:rPr>
        <w:rStyle w:val="a4"/>
      </w:rPr>
      <w:fldChar w:fldCharType="end"/>
    </w:r>
  </w:p>
  <w:p w:rsidR="00BC30CB" w:rsidRDefault="00D6087B" w:rsidP="00D709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CB" w:rsidRDefault="006F22B1" w:rsidP="009C7B08">
    <w:pPr>
      <w:pStyle w:val="a3"/>
      <w:framePr w:wrap="around" w:vAnchor="text" w:hAnchor="margin" w:xAlign="right" w:y="1"/>
      <w:rPr>
        <w:rStyle w:val="a4"/>
      </w:rPr>
    </w:pPr>
    <w:r>
      <w:rPr>
        <w:rStyle w:val="a4"/>
      </w:rPr>
      <w:fldChar w:fldCharType="begin"/>
    </w:r>
    <w:r w:rsidR="00C21BF0">
      <w:rPr>
        <w:rStyle w:val="a4"/>
      </w:rPr>
      <w:instrText xml:space="preserve">PAGE  </w:instrText>
    </w:r>
    <w:r>
      <w:rPr>
        <w:rStyle w:val="a4"/>
      </w:rPr>
      <w:fldChar w:fldCharType="separate"/>
    </w:r>
    <w:r w:rsidR="00AB29E4">
      <w:rPr>
        <w:rStyle w:val="a4"/>
        <w:noProof/>
      </w:rPr>
      <w:t>9</w:t>
    </w:r>
    <w:r>
      <w:rPr>
        <w:rStyle w:val="a4"/>
      </w:rPr>
      <w:fldChar w:fldCharType="end"/>
    </w:r>
  </w:p>
  <w:p w:rsidR="00BC30CB" w:rsidRDefault="00D6087B" w:rsidP="00D7092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7B" w:rsidRDefault="00D6087B" w:rsidP="009B1759">
      <w:r>
        <w:separator/>
      </w:r>
    </w:p>
  </w:footnote>
  <w:footnote w:type="continuationSeparator" w:id="0">
    <w:p w:rsidR="00D6087B" w:rsidRDefault="00D6087B" w:rsidP="009B1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57" w:rsidRPr="007E5557" w:rsidRDefault="007E5557" w:rsidP="007E5557">
    <w:pPr>
      <w:pStyle w:val="a5"/>
      <w:jc w:val="center"/>
      <w:rPr>
        <w:sz w:val="16"/>
        <w:szCs w:val="16"/>
        <w:lang w:val="en-US"/>
      </w:rPr>
    </w:pPr>
    <w:r w:rsidRPr="007E5557">
      <w:rPr>
        <w:b/>
        <w:bCs/>
        <w:sz w:val="16"/>
        <w:szCs w:val="16"/>
      </w:rPr>
      <w:t>ΤΡΟΠΟΠΟΙΗΣΗ – ΑΝΑΘΕΩΡΗΣΗ Σ.Χ.Ο.Ο.Α.Π. ΔΗΜΟΥ ΑΓ. ΝΙΚΟΛΑΟΥ</w:t>
    </w:r>
    <w:r>
      <w:rPr>
        <w:b/>
        <w:bCs/>
        <w:sz w:val="16"/>
        <w:szCs w:val="16"/>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3BA"/>
    <w:multiLevelType w:val="hybridMultilevel"/>
    <w:tmpl w:val="890629F4"/>
    <w:lvl w:ilvl="0" w:tplc="F838172E">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8780F5C"/>
    <w:multiLevelType w:val="multilevel"/>
    <w:tmpl w:val="D436B816"/>
    <w:lvl w:ilvl="0">
      <w:start w:val="1"/>
      <w:numFmt w:val="decimal"/>
      <w:suff w:val="nothing"/>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nsid w:val="087E67D1"/>
    <w:multiLevelType w:val="multilevel"/>
    <w:tmpl w:val="35E04A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A2E38A1"/>
    <w:multiLevelType w:val="multilevel"/>
    <w:tmpl w:val="8606F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B147543"/>
    <w:multiLevelType w:val="multilevel"/>
    <w:tmpl w:val="A9E65992"/>
    <w:lvl w:ilvl="0">
      <w:start w:val="2"/>
      <w:numFmt w:val="decimal"/>
      <w:lvlText w:val="%1."/>
      <w:lvlJc w:val="left"/>
      <w:pPr>
        <w:ind w:left="360" w:hanging="36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F466C7F"/>
    <w:multiLevelType w:val="multilevel"/>
    <w:tmpl w:val="4CEC76A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54601A"/>
    <w:multiLevelType w:val="multilevel"/>
    <w:tmpl w:val="2AA8EB38"/>
    <w:lvl w:ilvl="0">
      <w:start w:val="1"/>
      <w:numFmt w:val="decimal"/>
      <w:lvlText w:val="%1."/>
      <w:lvlJc w:val="left"/>
      <w:pPr>
        <w:ind w:left="717" w:hanging="360"/>
      </w:pPr>
      <w:rPr>
        <w:rFonts w:hint="default"/>
        <w:u w:val="none"/>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7">
    <w:nsid w:val="20772C11"/>
    <w:multiLevelType w:val="hybridMultilevel"/>
    <w:tmpl w:val="F5D0E5FA"/>
    <w:lvl w:ilvl="0" w:tplc="ABAED722">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D9442B"/>
    <w:multiLevelType w:val="hybridMultilevel"/>
    <w:tmpl w:val="E5E41478"/>
    <w:lvl w:ilvl="0" w:tplc="0408000F">
      <w:start w:val="1"/>
      <w:numFmt w:val="decimal"/>
      <w:lvlText w:val="%1."/>
      <w:lvlJc w:val="left"/>
      <w:pPr>
        <w:ind w:left="1077" w:hanging="360"/>
      </w:pPr>
      <w:rPr>
        <w:rFont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nsid w:val="49CB2E23"/>
    <w:multiLevelType w:val="hybridMultilevel"/>
    <w:tmpl w:val="502031F0"/>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0">
    <w:nsid w:val="4A4D3FD3"/>
    <w:multiLevelType w:val="hybridMultilevel"/>
    <w:tmpl w:val="70E6B134"/>
    <w:lvl w:ilvl="0" w:tplc="8976199A">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1C92B09"/>
    <w:multiLevelType w:val="multilevel"/>
    <w:tmpl w:val="EE50F84A"/>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3C37A54"/>
    <w:multiLevelType w:val="hybridMultilevel"/>
    <w:tmpl w:val="62F4A8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29325C"/>
    <w:multiLevelType w:val="hybridMultilevel"/>
    <w:tmpl w:val="47A021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68A7100A"/>
    <w:multiLevelType w:val="multilevel"/>
    <w:tmpl w:val="4C4C6AA2"/>
    <w:lvl w:ilvl="0">
      <w:start w:val="1"/>
      <w:numFmt w:val="decimal"/>
      <w:lvlText w:val="%1."/>
      <w:lvlJc w:val="left"/>
      <w:pPr>
        <w:ind w:left="717" w:hanging="360"/>
      </w:pPr>
      <w:rPr>
        <w:rFonts w:hint="default"/>
        <w:b w:val="0"/>
        <w:u w:val="none"/>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5">
    <w:nsid w:val="6A5C117A"/>
    <w:multiLevelType w:val="multilevel"/>
    <w:tmpl w:val="54F0DDE0"/>
    <w:lvl w:ilvl="0">
      <w:start w:val="2"/>
      <w:numFmt w:val="decimal"/>
      <w:lvlText w:val="%1."/>
      <w:lvlJc w:val="left"/>
      <w:pPr>
        <w:ind w:left="540" w:hanging="54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6">
    <w:nsid w:val="6C0A0495"/>
    <w:multiLevelType w:val="multilevel"/>
    <w:tmpl w:val="F36E8194"/>
    <w:lvl w:ilvl="0">
      <w:start w:val="2"/>
      <w:numFmt w:val="decimal"/>
      <w:lvlText w:val="%1."/>
      <w:lvlJc w:val="left"/>
      <w:pPr>
        <w:ind w:left="360" w:hanging="360"/>
      </w:pPr>
      <w:rPr>
        <w:rFonts w:hint="default"/>
      </w:rPr>
    </w:lvl>
    <w:lvl w:ilvl="1">
      <w:start w:val="6"/>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7">
    <w:nsid w:val="6D38515F"/>
    <w:multiLevelType w:val="multilevel"/>
    <w:tmpl w:val="D436B816"/>
    <w:lvl w:ilvl="0">
      <w:start w:val="1"/>
      <w:numFmt w:val="decimal"/>
      <w:suff w:val="nothing"/>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nsid w:val="6EDB1300"/>
    <w:multiLevelType w:val="hybridMultilevel"/>
    <w:tmpl w:val="347E47D6"/>
    <w:lvl w:ilvl="0" w:tplc="135E7F32">
      <w:start w:val="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1C96CC1"/>
    <w:multiLevelType w:val="multilevel"/>
    <w:tmpl w:val="9D1A8C6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9E9405E"/>
    <w:multiLevelType w:val="hybridMultilevel"/>
    <w:tmpl w:val="A81603AE"/>
    <w:lvl w:ilvl="0" w:tplc="E1E461D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2"/>
  </w:num>
  <w:num w:numId="2">
    <w:abstractNumId w:val="1"/>
  </w:num>
  <w:num w:numId="3">
    <w:abstractNumId w:val="1"/>
    <w:lvlOverride w:ilvl="0">
      <w:lvl w:ilvl="0">
        <w:start w:val="1"/>
        <w:numFmt w:val="decimal"/>
        <w:suff w:val="nothing"/>
        <w:lvlText w:val="%1."/>
        <w:lvlJc w:val="left"/>
        <w:pPr>
          <w:ind w:left="502" w:hanging="360"/>
        </w:pPr>
        <w:rPr>
          <w:rFonts w:hint="default"/>
        </w:rPr>
      </w:lvl>
    </w:lvlOverride>
    <w:lvlOverride w:ilvl="1">
      <w:lvl w:ilvl="1">
        <w:start w:val="1"/>
        <w:numFmt w:val="decimal"/>
        <w:isLgl/>
        <w:suff w:val="nothing"/>
        <w:lvlText w:val="%1.%2."/>
        <w:lvlJc w:val="left"/>
        <w:pPr>
          <w:ind w:left="502" w:hanging="360"/>
        </w:pPr>
        <w:rPr>
          <w:rFonts w:hint="default"/>
        </w:rPr>
      </w:lvl>
    </w:lvlOverride>
    <w:lvlOverride w:ilvl="2">
      <w:lvl w:ilvl="2">
        <w:start w:val="1"/>
        <w:numFmt w:val="decimal"/>
        <w:isLgl/>
        <w:lvlText w:val="%1.%2.%3."/>
        <w:lvlJc w:val="left"/>
        <w:pPr>
          <w:ind w:left="862" w:hanging="720"/>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222" w:hanging="108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582" w:hanging="1440"/>
        </w:pPr>
        <w:rPr>
          <w:rFonts w:hint="default"/>
        </w:rPr>
      </w:lvl>
    </w:lvlOverride>
  </w:num>
  <w:num w:numId="4">
    <w:abstractNumId w:val="13"/>
  </w:num>
  <w:num w:numId="5">
    <w:abstractNumId w:val="20"/>
  </w:num>
  <w:num w:numId="6">
    <w:abstractNumId w:val="5"/>
  </w:num>
  <w:num w:numId="7">
    <w:abstractNumId w:val="3"/>
  </w:num>
  <w:num w:numId="8">
    <w:abstractNumId w:val="11"/>
  </w:num>
  <w:num w:numId="9">
    <w:abstractNumId w:val="19"/>
  </w:num>
  <w:num w:numId="10">
    <w:abstractNumId w:val="14"/>
  </w:num>
  <w:num w:numId="11">
    <w:abstractNumId w:val="18"/>
  </w:num>
  <w:num w:numId="12">
    <w:abstractNumId w:val="7"/>
  </w:num>
  <w:num w:numId="13">
    <w:abstractNumId w:val="17"/>
  </w:num>
  <w:num w:numId="14">
    <w:abstractNumId w:val="10"/>
  </w:num>
  <w:num w:numId="15">
    <w:abstractNumId w:val="6"/>
  </w:num>
  <w:num w:numId="16">
    <w:abstractNumId w:val="2"/>
  </w:num>
  <w:num w:numId="17">
    <w:abstractNumId w:val="15"/>
  </w:num>
  <w:num w:numId="18">
    <w:abstractNumId w:val="4"/>
  </w:num>
  <w:num w:numId="19">
    <w:abstractNumId w:val="16"/>
  </w:num>
  <w:num w:numId="20">
    <w:abstractNumId w:val="0"/>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83970"/>
  </w:hdrShapeDefaults>
  <w:footnotePr>
    <w:footnote w:id="-1"/>
    <w:footnote w:id="0"/>
  </w:footnotePr>
  <w:endnotePr>
    <w:endnote w:id="-1"/>
    <w:endnote w:id="0"/>
  </w:endnotePr>
  <w:compat/>
  <w:rsids>
    <w:rsidRoot w:val="006676DA"/>
    <w:rsid w:val="000406D6"/>
    <w:rsid w:val="00041A0D"/>
    <w:rsid w:val="00041ABC"/>
    <w:rsid w:val="00043006"/>
    <w:rsid w:val="00081237"/>
    <w:rsid w:val="000831B9"/>
    <w:rsid w:val="00086C7C"/>
    <w:rsid w:val="00092C18"/>
    <w:rsid w:val="000B184D"/>
    <w:rsid w:val="000C5449"/>
    <w:rsid w:val="000D19CD"/>
    <w:rsid w:val="000E033D"/>
    <w:rsid w:val="000F358C"/>
    <w:rsid w:val="000F6588"/>
    <w:rsid w:val="001053CA"/>
    <w:rsid w:val="001241E5"/>
    <w:rsid w:val="0012670C"/>
    <w:rsid w:val="00193A50"/>
    <w:rsid w:val="001977BA"/>
    <w:rsid w:val="001D293B"/>
    <w:rsid w:val="001D5445"/>
    <w:rsid w:val="001E1E60"/>
    <w:rsid w:val="002068EA"/>
    <w:rsid w:val="00233F44"/>
    <w:rsid w:val="0025525D"/>
    <w:rsid w:val="00291DEA"/>
    <w:rsid w:val="0029580E"/>
    <w:rsid w:val="002B4B80"/>
    <w:rsid w:val="002B5F8F"/>
    <w:rsid w:val="002C7B23"/>
    <w:rsid w:val="002E7A89"/>
    <w:rsid w:val="002F5F27"/>
    <w:rsid w:val="00300405"/>
    <w:rsid w:val="00304412"/>
    <w:rsid w:val="00310309"/>
    <w:rsid w:val="00323E1E"/>
    <w:rsid w:val="00324744"/>
    <w:rsid w:val="003320A7"/>
    <w:rsid w:val="00340498"/>
    <w:rsid w:val="00350E05"/>
    <w:rsid w:val="0036350D"/>
    <w:rsid w:val="00382715"/>
    <w:rsid w:val="003B4A8B"/>
    <w:rsid w:val="003D206F"/>
    <w:rsid w:val="003E05D1"/>
    <w:rsid w:val="003F3E5C"/>
    <w:rsid w:val="0041661C"/>
    <w:rsid w:val="004672B8"/>
    <w:rsid w:val="004A05ED"/>
    <w:rsid w:val="004B0A89"/>
    <w:rsid w:val="004E4678"/>
    <w:rsid w:val="004E66AB"/>
    <w:rsid w:val="004F0144"/>
    <w:rsid w:val="004F197E"/>
    <w:rsid w:val="0050451C"/>
    <w:rsid w:val="00505208"/>
    <w:rsid w:val="00510244"/>
    <w:rsid w:val="005323B3"/>
    <w:rsid w:val="005467F7"/>
    <w:rsid w:val="005501C0"/>
    <w:rsid w:val="0056049E"/>
    <w:rsid w:val="00581F7E"/>
    <w:rsid w:val="00584EF2"/>
    <w:rsid w:val="005A3B37"/>
    <w:rsid w:val="005B0D33"/>
    <w:rsid w:val="005B3012"/>
    <w:rsid w:val="005D3277"/>
    <w:rsid w:val="005E6BB6"/>
    <w:rsid w:val="00610854"/>
    <w:rsid w:val="006111FA"/>
    <w:rsid w:val="00626955"/>
    <w:rsid w:val="006339CB"/>
    <w:rsid w:val="00647A3A"/>
    <w:rsid w:val="006518FF"/>
    <w:rsid w:val="006651C3"/>
    <w:rsid w:val="006676DA"/>
    <w:rsid w:val="006A45AD"/>
    <w:rsid w:val="006B557F"/>
    <w:rsid w:val="006C6BC9"/>
    <w:rsid w:val="006F22B1"/>
    <w:rsid w:val="006F3438"/>
    <w:rsid w:val="00710B5A"/>
    <w:rsid w:val="00722C3B"/>
    <w:rsid w:val="00726623"/>
    <w:rsid w:val="00730C4C"/>
    <w:rsid w:val="0074567D"/>
    <w:rsid w:val="007629A6"/>
    <w:rsid w:val="007B291B"/>
    <w:rsid w:val="007C17C6"/>
    <w:rsid w:val="007C18CD"/>
    <w:rsid w:val="007D1FC3"/>
    <w:rsid w:val="007E5557"/>
    <w:rsid w:val="007E6651"/>
    <w:rsid w:val="00815BB9"/>
    <w:rsid w:val="00822D2B"/>
    <w:rsid w:val="0083608D"/>
    <w:rsid w:val="00847375"/>
    <w:rsid w:val="008559DF"/>
    <w:rsid w:val="00880880"/>
    <w:rsid w:val="00887A92"/>
    <w:rsid w:val="00905FF9"/>
    <w:rsid w:val="0092221F"/>
    <w:rsid w:val="0093087B"/>
    <w:rsid w:val="009401C3"/>
    <w:rsid w:val="00946ADF"/>
    <w:rsid w:val="00954895"/>
    <w:rsid w:val="009809EC"/>
    <w:rsid w:val="00990D70"/>
    <w:rsid w:val="00995FA4"/>
    <w:rsid w:val="009B1759"/>
    <w:rsid w:val="009B5094"/>
    <w:rsid w:val="009F03DD"/>
    <w:rsid w:val="00A00F50"/>
    <w:rsid w:val="00A143AA"/>
    <w:rsid w:val="00A26581"/>
    <w:rsid w:val="00A34D47"/>
    <w:rsid w:val="00A40859"/>
    <w:rsid w:val="00A9420B"/>
    <w:rsid w:val="00AA7935"/>
    <w:rsid w:val="00AB29E4"/>
    <w:rsid w:val="00AE1F73"/>
    <w:rsid w:val="00AF02F1"/>
    <w:rsid w:val="00AF7B2A"/>
    <w:rsid w:val="00B100CB"/>
    <w:rsid w:val="00B25D2D"/>
    <w:rsid w:val="00B37680"/>
    <w:rsid w:val="00B73F46"/>
    <w:rsid w:val="00B748AC"/>
    <w:rsid w:val="00B86A6E"/>
    <w:rsid w:val="00BB561A"/>
    <w:rsid w:val="00BC6E2D"/>
    <w:rsid w:val="00C21BF0"/>
    <w:rsid w:val="00C25290"/>
    <w:rsid w:val="00C638F6"/>
    <w:rsid w:val="00C90412"/>
    <w:rsid w:val="00CB1498"/>
    <w:rsid w:val="00CB2BE1"/>
    <w:rsid w:val="00CC73C2"/>
    <w:rsid w:val="00CF7E45"/>
    <w:rsid w:val="00D10A41"/>
    <w:rsid w:val="00D256D0"/>
    <w:rsid w:val="00D6087B"/>
    <w:rsid w:val="00D97868"/>
    <w:rsid w:val="00DA0ADD"/>
    <w:rsid w:val="00DC1512"/>
    <w:rsid w:val="00DD7E5F"/>
    <w:rsid w:val="00DF3E3A"/>
    <w:rsid w:val="00DF5BB3"/>
    <w:rsid w:val="00E24A76"/>
    <w:rsid w:val="00E277F7"/>
    <w:rsid w:val="00E474A7"/>
    <w:rsid w:val="00E66FBA"/>
    <w:rsid w:val="00E77B3E"/>
    <w:rsid w:val="00E9633A"/>
    <w:rsid w:val="00E96F65"/>
    <w:rsid w:val="00EA0D8A"/>
    <w:rsid w:val="00EB3825"/>
    <w:rsid w:val="00EB4EE5"/>
    <w:rsid w:val="00EB5586"/>
    <w:rsid w:val="00F2403D"/>
    <w:rsid w:val="00F2697B"/>
    <w:rsid w:val="00F605A9"/>
    <w:rsid w:val="00F660AF"/>
    <w:rsid w:val="00FA051F"/>
    <w:rsid w:val="00FC3B44"/>
    <w:rsid w:val="00FD1AC2"/>
    <w:rsid w:val="00FE09D5"/>
    <w:rsid w:val="00FE391F"/>
    <w:rsid w:val="00FF2DEF"/>
    <w:rsid w:val="00FF72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l-GR"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73"/>
  </w:style>
  <w:style w:type="paragraph" w:styleId="1">
    <w:name w:val="heading 1"/>
    <w:basedOn w:val="a"/>
    <w:next w:val="a"/>
    <w:link w:val="1Char"/>
    <w:uiPriority w:val="9"/>
    <w:qFormat/>
    <w:rsid w:val="00AE1F73"/>
    <w:pPr>
      <w:keepNext/>
      <w:keepLines/>
      <w:spacing w:before="480"/>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AE1F73"/>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AE1F73"/>
    <w:pPr>
      <w:keepNext/>
      <w:keepLines/>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76DA"/>
    <w:pPr>
      <w:tabs>
        <w:tab w:val="center" w:pos="4153"/>
        <w:tab w:val="right" w:pos="8306"/>
      </w:tabs>
    </w:pPr>
  </w:style>
  <w:style w:type="character" w:customStyle="1" w:styleId="Char">
    <w:name w:val="Υποσέλιδο Char"/>
    <w:basedOn w:val="a0"/>
    <w:link w:val="a3"/>
    <w:rsid w:val="006676DA"/>
    <w:rPr>
      <w:rFonts w:ascii="Times New Roman" w:eastAsia="Times New Roman" w:hAnsi="Times New Roman" w:cs="Times New Roman"/>
      <w:sz w:val="20"/>
      <w:szCs w:val="20"/>
      <w:lang w:eastAsia="el-GR"/>
    </w:rPr>
  </w:style>
  <w:style w:type="character" w:styleId="a4">
    <w:name w:val="page number"/>
    <w:basedOn w:val="a0"/>
    <w:rsid w:val="006676DA"/>
  </w:style>
  <w:style w:type="paragraph" w:styleId="a5">
    <w:name w:val="header"/>
    <w:basedOn w:val="a"/>
    <w:link w:val="Char0"/>
    <w:uiPriority w:val="99"/>
    <w:unhideWhenUsed/>
    <w:rsid w:val="007E5557"/>
    <w:pPr>
      <w:tabs>
        <w:tab w:val="center" w:pos="4153"/>
        <w:tab w:val="right" w:pos="8306"/>
      </w:tabs>
    </w:pPr>
  </w:style>
  <w:style w:type="character" w:customStyle="1" w:styleId="Char0">
    <w:name w:val="Κεφαλίδα Char"/>
    <w:basedOn w:val="a0"/>
    <w:link w:val="a5"/>
    <w:uiPriority w:val="99"/>
    <w:rsid w:val="007E5557"/>
    <w:rPr>
      <w:rFonts w:ascii="Times New Roman" w:eastAsia="Times New Roman" w:hAnsi="Times New Roman" w:cs="Times New Roman"/>
      <w:sz w:val="20"/>
      <w:szCs w:val="20"/>
      <w:lang w:eastAsia="el-GR"/>
    </w:rPr>
  </w:style>
  <w:style w:type="paragraph" w:styleId="a6">
    <w:name w:val="List Paragraph"/>
    <w:basedOn w:val="a"/>
    <w:uiPriority w:val="34"/>
    <w:qFormat/>
    <w:rsid w:val="006339CB"/>
    <w:pPr>
      <w:ind w:left="720"/>
      <w:contextualSpacing/>
    </w:pPr>
  </w:style>
  <w:style w:type="table" w:styleId="a7">
    <w:name w:val="Table Grid"/>
    <w:basedOn w:val="a1"/>
    <w:uiPriority w:val="59"/>
    <w:rsid w:val="0090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AE1F73"/>
    <w:rPr>
      <w:rFonts w:asciiTheme="majorHAnsi" w:eastAsiaTheme="majorEastAsia" w:hAnsiTheme="majorHAnsi" w:cstheme="majorBidi"/>
      <w:b/>
      <w:bCs/>
      <w:sz w:val="26"/>
      <w:szCs w:val="26"/>
    </w:rPr>
  </w:style>
  <w:style w:type="character" w:customStyle="1" w:styleId="1Char">
    <w:name w:val="Επικεφαλίδα 1 Char"/>
    <w:basedOn w:val="a0"/>
    <w:link w:val="1"/>
    <w:uiPriority w:val="9"/>
    <w:rsid w:val="00AE1F73"/>
    <w:rPr>
      <w:rFonts w:asciiTheme="majorHAnsi" w:eastAsiaTheme="majorEastAsia" w:hAnsiTheme="majorHAnsi" w:cstheme="majorBidi"/>
      <w:b/>
      <w:bCs/>
      <w:sz w:val="28"/>
      <w:szCs w:val="28"/>
    </w:rPr>
  </w:style>
  <w:style w:type="character" w:customStyle="1" w:styleId="3Char">
    <w:name w:val="Επικεφαλίδα 3 Char"/>
    <w:basedOn w:val="a0"/>
    <w:link w:val="3"/>
    <w:uiPriority w:val="9"/>
    <w:rsid w:val="00AE1F73"/>
    <w:rPr>
      <w:rFonts w:asciiTheme="majorHAnsi" w:eastAsiaTheme="majorEastAsia" w:hAnsiTheme="majorHAnsi" w:cstheme="majorBidi"/>
      <w:b/>
      <w:bCs/>
    </w:rPr>
  </w:style>
  <w:style w:type="paragraph" w:styleId="a8">
    <w:name w:val="TOC Heading"/>
    <w:basedOn w:val="1"/>
    <w:next w:val="a"/>
    <w:uiPriority w:val="39"/>
    <w:semiHidden/>
    <w:unhideWhenUsed/>
    <w:qFormat/>
    <w:rsid w:val="00AE1F73"/>
    <w:pPr>
      <w:spacing w:line="276" w:lineRule="auto"/>
      <w:ind w:left="0"/>
      <w:outlineLvl w:val="9"/>
    </w:pPr>
    <w:rPr>
      <w:color w:val="365F91" w:themeColor="accent1" w:themeShade="BF"/>
    </w:rPr>
  </w:style>
  <w:style w:type="paragraph" w:styleId="10">
    <w:name w:val="toc 1"/>
    <w:basedOn w:val="a"/>
    <w:next w:val="a"/>
    <w:autoRedefine/>
    <w:uiPriority w:val="39"/>
    <w:unhideWhenUsed/>
    <w:rsid w:val="00AE1F73"/>
    <w:pPr>
      <w:spacing w:after="100"/>
      <w:ind w:left="0"/>
    </w:pPr>
  </w:style>
  <w:style w:type="character" w:styleId="-">
    <w:name w:val="Hyperlink"/>
    <w:basedOn w:val="a0"/>
    <w:uiPriority w:val="99"/>
    <w:unhideWhenUsed/>
    <w:rsid w:val="00AE1F73"/>
    <w:rPr>
      <w:color w:val="0000FF" w:themeColor="hyperlink"/>
      <w:u w:val="single"/>
    </w:rPr>
  </w:style>
  <w:style w:type="paragraph" w:styleId="a9">
    <w:name w:val="Balloon Text"/>
    <w:basedOn w:val="a"/>
    <w:link w:val="Char1"/>
    <w:uiPriority w:val="99"/>
    <w:semiHidden/>
    <w:unhideWhenUsed/>
    <w:rsid w:val="00AE1F73"/>
    <w:rPr>
      <w:rFonts w:ascii="Tahoma" w:hAnsi="Tahoma" w:cs="Tahoma"/>
      <w:sz w:val="16"/>
      <w:szCs w:val="16"/>
    </w:rPr>
  </w:style>
  <w:style w:type="character" w:customStyle="1" w:styleId="Char1">
    <w:name w:val="Κείμενο πλαισίου Char"/>
    <w:basedOn w:val="a0"/>
    <w:link w:val="a9"/>
    <w:uiPriority w:val="99"/>
    <w:semiHidden/>
    <w:rsid w:val="00AE1F73"/>
    <w:rPr>
      <w:rFonts w:ascii="Tahoma" w:hAnsi="Tahoma" w:cs="Tahoma"/>
      <w:sz w:val="16"/>
      <w:szCs w:val="16"/>
    </w:rPr>
  </w:style>
  <w:style w:type="paragraph" w:styleId="20">
    <w:name w:val="toc 2"/>
    <w:basedOn w:val="a"/>
    <w:next w:val="a"/>
    <w:autoRedefine/>
    <w:uiPriority w:val="39"/>
    <w:unhideWhenUsed/>
    <w:rsid w:val="00AE1F73"/>
    <w:pPr>
      <w:spacing w:after="100"/>
      <w:ind w:left="220"/>
    </w:pPr>
  </w:style>
  <w:style w:type="paragraph" w:styleId="30">
    <w:name w:val="toc 3"/>
    <w:basedOn w:val="a"/>
    <w:next w:val="a"/>
    <w:autoRedefine/>
    <w:uiPriority w:val="39"/>
    <w:unhideWhenUsed/>
    <w:rsid w:val="00AE1F73"/>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b.domiki.gr/webdb/bin/dummy.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db.domiki.gr/webdb/bin/dummy.php"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9C38B-DCD0-4773-9294-CF5E5A6C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3653</Words>
  <Characters>19732</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dcterms:created xsi:type="dcterms:W3CDTF">2016-04-15T07:18:00Z</dcterms:created>
  <dcterms:modified xsi:type="dcterms:W3CDTF">2016-06-24T07:33:00Z</dcterms:modified>
</cp:coreProperties>
</file>